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5F1B6" w14:textId="2815A582" w:rsidR="00E72F4C" w:rsidRPr="00FC0FD1" w:rsidRDefault="00E72F4C" w:rsidP="00E72F4C">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r w:rsidRPr="00FC0FD1">
        <w:rPr>
          <w:rFonts w:ascii="Arial" w:eastAsia="MS Mincho" w:hAnsi="Arial" w:cs="Times New Roman"/>
          <w:b/>
          <w:kern w:val="0"/>
          <w:sz w:val="24"/>
          <w:szCs w:val="24"/>
          <w:lang w:val="de-DE" w:eastAsia="x-none"/>
        </w:rPr>
        <w:t>3GPP TSG-RAN WG2 Meeting #12</w:t>
      </w:r>
      <w:r>
        <w:rPr>
          <w:rFonts w:ascii="Arial" w:eastAsia="MS Mincho" w:hAnsi="Arial" w:cs="Times New Roman"/>
          <w:b/>
          <w:kern w:val="0"/>
          <w:sz w:val="24"/>
          <w:szCs w:val="24"/>
          <w:lang w:val="de-DE" w:eastAsia="x-none"/>
        </w:rPr>
        <w:t>2</w:t>
      </w:r>
      <w:r w:rsidRPr="00FC0FD1">
        <w:rPr>
          <w:rFonts w:ascii="Arial" w:eastAsia="MS Mincho" w:hAnsi="Arial" w:cs="Times New Roman"/>
          <w:b/>
          <w:noProof/>
          <w:kern w:val="0"/>
          <w:sz w:val="24"/>
          <w:szCs w:val="24"/>
          <w:lang w:eastAsia="en-US"/>
        </w:rPr>
        <w:t xml:space="preserve">        </w:t>
      </w:r>
      <w:r w:rsidRPr="00FC0FD1">
        <w:rPr>
          <w:rFonts w:ascii="Arial" w:eastAsia="Arial Bold" w:hAnsi="Arial" w:cs="Arial"/>
          <w:b/>
          <w:bCs/>
          <w:kern w:val="0"/>
          <w:sz w:val="24"/>
          <w:szCs w:val="24"/>
          <w:lang w:val="en-GB"/>
        </w:rPr>
        <w:tab/>
      </w:r>
      <w:r w:rsidR="001236BB" w:rsidRPr="001236BB">
        <w:rPr>
          <w:rFonts w:ascii="Arial" w:eastAsia="宋体" w:hAnsi="Arial" w:cs="Arial"/>
          <w:b/>
          <w:bCs/>
          <w:kern w:val="0"/>
          <w:sz w:val="24"/>
          <w:szCs w:val="24"/>
        </w:rPr>
        <w:t>R2-2305332</w:t>
      </w:r>
    </w:p>
    <w:p w14:paraId="17CD895E" w14:textId="77777777" w:rsidR="0055076B" w:rsidRPr="00861E20" w:rsidRDefault="0055076B" w:rsidP="0055076B">
      <w:pPr>
        <w:tabs>
          <w:tab w:val="left" w:pos="1701"/>
          <w:tab w:val="right" w:pos="9923"/>
        </w:tabs>
        <w:rPr>
          <w:rFonts w:ascii="Arial" w:eastAsia="MS Mincho" w:hAnsi="Arial"/>
          <w:b/>
          <w:noProof/>
          <w:sz w:val="24"/>
          <w:lang w:val="en-GB"/>
        </w:rPr>
      </w:pPr>
      <w:bookmarkStart w:id="5" w:name="_Hlk127204837"/>
      <w:bookmarkStart w:id="6" w:name="OLE_LINK33"/>
      <w:r w:rsidRPr="00A04D66">
        <w:rPr>
          <w:rFonts w:ascii="Arial" w:eastAsia="MS Mincho" w:hAnsi="Arial"/>
          <w:b/>
          <w:noProof/>
          <w:sz w:val="24"/>
        </w:rPr>
        <w:t xml:space="preserve">Incheon, Korea, </w:t>
      </w:r>
      <w:bookmarkStart w:id="7" w:name="_Hlk134690638"/>
      <w:r w:rsidRPr="00A04D66">
        <w:rPr>
          <w:rFonts w:ascii="Arial" w:eastAsia="MS Mincho" w:hAnsi="Arial"/>
          <w:b/>
          <w:noProof/>
          <w:sz w:val="24"/>
        </w:rPr>
        <w:t>May 22-26</w:t>
      </w:r>
      <w:bookmarkEnd w:id="7"/>
      <w:r w:rsidRPr="00A04D66">
        <w:rPr>
          <w:rFonts w:ascii="Arial" w:eastAsia="MS Mincho" w:hAnsi="Arial"/>
          <w:b/>
          <w:noProof/>
          <w:sz w:val="24"/>
        </w:rPr>
        <w:t>, 2023</w:t>
      </w:r>
    </w:p>
    <w:bookmarkEnd w:id="5"/>
    <w:bookmarkEnd w:id="6"/>
    <w:p w14:paraId="5583B1BD" w14:textId="77777777" w:rsidR="00E72F4C" w:rsidRPr="00FC0FD1" w:rsidRDefault="00E72F4C" w:rsidP="00E72F4C">
      <w:pPr>
        <w:widowControl/>
        <w:tabs>
          <w:tab w:val="left" w:pos="1701"/>
          <w:tab w:val="right" w:pos="9923"/>
        </w:tabs>
        <w:jc w:val="left"/>
        <w:rPr>
          <w:rFonts w:ascii="Arial" w:eastAsia="宋体" w:hAnsi="Arial" w:cs="Arial"/>
          <w:b/>
          <w:bCs/>
          <w:kern w:val="0"/>
          <w:sz w:val="24"/>
          <w:szCs w:val="24"/>
        </w:rPr>
      </w:pPr>
      <w:r w:rsidRPr="00FC0FD1">
        <w:rPr>
          <w:rFonts w:ascii="Arial" w:eastAsia="宋体" w:hAnsi="Arial" w:cs="Arial"/>
          <w:b/>
          <w:kern w:val="0"/>
          <w:sz w:val="24"/>
          <w:szCs w:val="24"/>
        </w:rPr>
        <w:t xml:space="preserve">     </w:t>
      </w:r>
      <w:r w:rsidRPr="00FC0FD1">
        <w:rPr>
          <w:rFonts w:ascii="Arial" w:eastAsia="宋体" w:hAnsi="Arial" w:cs="Arial"/>
          <w:b/>
          <w:bCs/>
          <w:kern w:val="0"/>
          <w:sz w:val="24"/>
          <w:szCs w:val="24"/>
          <w:lang w:val="en-GB"/>
        </w:rPr>
        <w:t xml:space="preserve">                 </w:t>
      </w:r>
      <w:bookmarkEnd w:id="0"/>
      <w:bookmarkEnd w:id="1"/>
      <w:r w:rsidRPr="00FC0FD1">
        <w:rPr>
          <w:rFonts w:ascii="Arial" w:eastAsia="宋体" w:hAnsi="Arial" w:cs="Arial"/>
          <w:b/>
          <w:bCs/>
          <w:kern w:val="0"/>
          <w:sz w:val="24"/>
          <w:szCs w:val="24"/>
        </w:rPr>
        <w:t xml:space="preserve">   </w:t>
      </w:r>
    </w:p>
    <w:p w14:paraId="3846735B" w14:textId="77777777" w:rsidR="00E72F4C" w:rsidRPr="00FC0FD1" w:rsidRDefault="00E72F4C" w:rsidP="00E72F4C">
      <w:pPr>
        <w:widowControl/>
        <w:tabs>
          <w:tab w:val="left" w:pos="1800"/>
          <w:tab w:val="right" w:pos="9072"/>
        </w:tabs>
        <w:ind w:left="1800" w:hanging="1800"/>
        <w:jc w:val="left"/>
        <w:rPr>
          <w:rFonts w:ascii="Arial" w:eastAsia="宋体" w:hAnsi="Arial" w:cs="Arial"/>
          <w:b/>
          <w:kern w:val="0"/>
          <w:sz w:val="24"/>
          <w:szCs w:val="24"/>
        </w:rPr>
      </w:pPr>
      <w:r w:rsidRPr="00FC0FD1">
        <w:rPr>
          <w:rFonts w:ascii="Arial" w:hAnsi="Arial" w:cs="Arial"/>
          <w:b/>
          <w:kern w:val="0"/>
          <w:sz w:val="24"/>
          <w:szCs w:val="24"/>
          <w:lang w:eastAsia="en-US"/>
        </w:rPr>
        <w:t>Source:</w:t>
      </w:r>
      <w:r w:rsidRPr="00FC0FD1">
        <w:rPr>
          <w:rFonts w:ascii="Arial" w:hAnsi="Arial" w:cs="Arial"/>
          <w:b/>
          <w:kern w:val="0"/>
          <w:sz w:val="24"/>
          <w:szCs w:val="24"/>
          <w:lang w:eastAsia="en-US"/>
        </w:rPr>
        <w:tab/>
      </w:r>
      <w:r w:rsidRPr="00FC0FD1">
        <w:rPr>
          <w:rFonts w:ascii="Arial" w:eastAsia="宋体" w:hAnsi="Arial" w:cs="Arial"/>
          <w:b/>
          <w:kern w:val="0"/>
          <w:sz w:val="24"/>
          <w:szCs w:val="24"/>
        </w:rPr>
        <w:t>vivo</w:t>
      </w:r>
    </w:p>
    <w:p w14:paraId="01C43FC8" w14:textId="5A0A28A9" w:rsidR="00E72F4C" w:rsidRPr="00FC0FD1" w:rsidRDefault="00E72F4C" w:rsidP="00E72F4C">
      <w:pPr>
        <w:widowControl/>
        <w:tabs>
          <w:tab w:val="left" w:pos="1800"/>
          <w:tab w:val="right" w:pos="9072"/>
        </w:tabs>
        <w:ind w:left="1954" w:hangingChars="814" w:hanging="1954"/>
        <w:jc w:val="left"/>
        <w:rPr>
          <w:rFonts w:ascii="Arial" w:hAnsi="Arial" w:cs="Arial"/>
          <w:b/>
          <w:kern w:val="0"/>
          <w:sz w:val="24"/>
          <w:szCs w:val="24"/>
        </w:rPr>
      </w:pPr>
      <w:r w:rsidRPr="00FC0FD1">
        <w:rPr>
          <w:rFonts w:ascii="Arial" w:hAnsi="Arial" w:cs="Arial"/>
          <w:b/>
          <w:kern w:val="0"/>
          <w:sz w:val="24"/>
          <w:szCs w:val="24"/>
          <w:lang w:eastAsia="en-US"/>
        </w:rPr>
        <w:t>Title:</w:t>
      </w:r>
      <w:bookmarkStart w:id="8" w:name="Title"/>
      <w:bookmarkEnd w:id="8"/>
      <w:r>
        <w:rPr>
          <w:rFonts w:ascii="Arial" w:hAnsi="Arial" w:cs="Arial"/>
          <w:b/>
          <w:kern w:val="0"/>
          <w:sz w:val="24"/>
          <w:szCs w:val="24"/>
          <w:lang w:eastAsia="en-US"/>
        </w:rPr>
        <w:tab/>
      </w:r>
      <w:r w:rsidR="00F467C1">
        <w:rPr>
          <w:rFonts w:ascii="Arial" w:hAnsi="Arial" w:cs="Arial"/>
          <w:b/>
          <w:kern w:val="0"/>
          <w:sz w:val="24"/>
          <w:szCs w:val="24"/>
          <w:lang w:eastAsia="en-US"/>
        </w:rPr>
        <w:t>S</w:t>
      </w:r>
      <w:r w:rsidR="00EF357E">
        <w:rPr>
          <w:rFonts w:ascii="Arial" w:hAnsi="Arial" w:cs="Arial"/>
          <w:b/>
          <w:kern w:val="0"/>
          <w:sz w:val="24"/>
          <w:szCs w:val="24"/>
          <w:lang w:eastAsia="en-US"/>
        </w:rPr>
        <w:t xml:space="preserve">ignaling </w:t>
      </w:r>
      <w:r w:rsidR="00F467C1">
        <w:rPr>
          <w:rFonts w:ascii="Arial" w:hAnsi="Arial" w:cs="Arial" w:hint="eastAsia"/>
          <w:b/>
          <w:kern w:val="0"/>
          <w:sz w:val="24"/>
          <w:szCs w:val="24"/>
        </w:rPr>
        <w:t>design</w:t>
      </w:r>
      <w:r>
        <w:rPr>
          <w:rFonts w:ascii="Arial" w:hAnsi="Arial" w:cs="Arial"/>
          <w:b/>
          <w:kern w:val="0"/>
          <w:sz w:val="24"/>
          <w:szCs w:val="24"/>
          <w:lang w:eastAsia="en-US"/>
        </w:rPr>
        <w:t xml:space="preserve"> of </w:t>
      </w:r>
      <w:r w:rsidR="00F467C1">
        <w:rPr>
          <w:rFonts w:ascii="Arial" w:hAnsi="Arial" w:cs="Arial" w:hint="eastAsia"/>
          <w:b/>
          <w:kern w:val="0"/>
          <w:sz w:val="24"/>
          <w:szCs w:val="24"/>
        </w:rPr>
        <w:t>UE-based</w:t>
      </w:r>
      <w:r w:rsidR="00F467C1">
        <w:rPr>
          <w:rFonts w:ascii="Arial" w:hAnsi="Arial" w:cs="Arial"/>
          <w:b/>
          <w:kern w:val="0"/>
          <w:sz w:val="24"/>
          <w:szCs w:val="24"/>
          <w:lang w:eastAsia="en-US"/>
        </w:rPr>
        <w:t xml:space="preserve"> RAT-dependent </w:t>
      </w:r>
      <w:r>
        <w:rPr>
          <w:rFonts w:ascii="Arial" w:hAnsi="Arial" w:cs="Arial"/>
          <w:b/>
          <w:kern w:val="0"/>
          <w:sz w:val="24"/>
          <w:szCs w:val="24"/>
          <w:lang w:eastAsia="en-US"/>
        </w:rPr>
        <w:t xml:space="preserve">integrity </w:t>
      </w:r>
    </w:p>
    <w:p w14:paraId="60CF8756" w14:textId="42597F7F" w:rsidR="00E72F4C" w:rsidRPr="00C7100A" w:rsidRDefault="00E72F4C" w:rsidP="00E72F4C">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Agenda Item:</w:t>
      </w:r>
      <w:bookmarkStart w:id="9" w:name="Source"/>
      <w:bookmarkEnd w:id="9"/>
      <w:r w:rsidRPr="00C7100A">
        <w:rPr>
          <w:rFonts w:ascii="Arial" w:hAnsi="Arial" w:cs="Arial"/>
          <w:b/>
          <w:kern w:val="0"/>
          <w:sz w:val="24"/>
          <w:szCs w:val="24"/>
          <w:lang w:eastAsia="en-US"/>
        </w:rPr>
        <w:tab/>
      </w:r>
      <w:r w:rsidR="00537702">
        <w:rPr>
          <w:rFonts w:ascii="Arial" w:hAnsi="Arial" w:cs="Arial"/>
          <w:b/>
          <w:kern w:val="0"/>
          <w:sz w:val="24"/>
          <w:szCs w:val="24"/>
          <w:lang w:eastAsia="en-US"/>
        </w:rPr>
        <w:t>7</w:t>
      </w:r>
      <w:r w:rsidRPr="00C7100A">
        <w:rPr>
          <w:rFonts w:ascii="Arial" w:hAnsi="Arial" w:cs="Arial"/>
          <w:b/>
          <w:kern w:val="0"/>
          <w:sz w:val="24"/>
          <w:szCs w:val="24"/>
          <w:lang w:eastAsia="en-US"/>
        </w:rPr>
        <w:t>.2.3</w:t>
      </w:r>
    </w:p>
    <w:p w14:paraId="1487EA7B" w14:textId="77777777" w:rsidR="00E72F4C" w:rsidRPr="00C7100A" w:rsidRDefault="00E72F4C" w:rsidP="00E72F4C">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Document for:</w:t>
      </w:r>
      <w:r w:rsidRPr="00C7100A">
        <w:rPr>
          <w:rFonts w:ascii="Arial" w:hAnsi="Arial" w:cs="Arial"/>
          <w:b/>
          <w:kern w:val="0"/>
          <w:sz w:val="24"/>
          <w:szCs w:val="24"/>
          <w:lang w:eastAsia="en-US"/>
        </w:rPr>
        <w:tab/>
      </w:r>
      <w:bookmarkStart w:id="10" w:name="DocumentFor"/>
      <w:bookmarkEnd w:id="10"/>
      <w:r w:rsidRPr="00C7100A">
        <w:rPr>
          <w:rFonts w:ascii="Arial" w:hAnsi="Arial" w:cs="Arial"/>
          <w:b/>
          <w:kern w:val="0"/>
          <w:sz w:val="24"/>
          <w:szCs w:val="24"/>
          <w:lang w:eastAsia="en-US"/>
        </w:rPr>
        <w:t>Discussion and Decision</w:t>
      </w:r>
    </w:p>
    <w:p w14:paraId="3D3B1AF2" w14:textId="77777777" w:rsidR="00E72F4C" w:rsidRPr="002B6E52" w:rsidRDefault="00E72F4C" w:rsidP="00E72F4C">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11" w:name="OLE_LINK14"/>
      <w:bookmarkStart w:id="12" w:name="OLE_LINK13"/>
      <w:bookmarkEnd w:id="2"/>
      <w:bookmarkEnd w:id="3"/>
      <w:bookmarkEnd w:id="4"/>
      <w:r w:rsidRPr="008D1A9D">
        <w:rPr>
          <w:rFonts w:ascii="Arial" w:eastAsia="宋体" w:hAnsi="Arial" w:cs="Arial"/>
          <w:kern w:val="0"/>
          <w:sz w:val="36"/>
          <w:szCs w:val="20"/>
          <w:lang w:val="fr-FR"/>
        </w:rPr>
        <w:t>Introduction</w:t>
      </w:r>
    </w:p>
    <w:p w14:paraId="1F857A7A" w14:textId="4369798C" w:rsidR="00E72F4C" w:rsidRDefault="00E72F4C" w:rsidP="00E72F4C">
      <w:pPr>
        <w:spacing w:before="120" w:afterLines="50" w:after="120"/>
        <w:rPr>
          <w:rFonts w:ascii="Times New Roman" w:hAnsi="Times New Roman"/>
          <w:sz w:val="20"/>
          <w:szCs w:val="20"/>
          <w:lang w:val="en-GB"/>
        </w:rPr>
      </w:pPr>
      <w:bookmarkStart w:id="13" w:name="_Hlk115447094"/>
      <w:bookmarkEnd w:id="11"/>
      <w:bookmarkEnd w:id="12"/>
      <w:r w:rsidRPr="00500FCF">
        <w:rPr>
          <w:rFonts w:ascii="Times New Roman" w:hAnsi="Times New Roman"/>
          <w:sz w:val="20"/>
          <w:szCs w:val="20"/>
          <w:lang w:val="en-GB"/>
        </w:rPr>
        <w:t>At the RAN2#12</w:t>
      </w:r>
      <w:r>
        <w:rPr>
          <w:rFonts w:ascii="Times New Roman" w:hAnsi="Times New Roman"/>
          <w:sz w:val="20"/>
          <w:szCs w:val="20"/>
          <w:lang w:val="en-GB"/>
        </w:rPr>
        <w:t>1</w:t>
      </w:r>
      <w:r w:rsidR="00552834">
        <w:rPr>
          <w:rFonts w:ascii="Times New Roman" w:hAnsi="Times New Roman"/>
          <w:sz w:val="20"/>
          <w:szCs w:val="20"/>
          <w:lang w:val="en-GB"/>
        </w:rPr>
        <w:t>bis-e</w:t>
      </w:r>
      <w:r w:rsidRPr="00500FCF">
        <w:rPr>
          <w:rFonts w:ascii="Times New Roman" w:hAnsi="Times New Roman"/>
          <w:sz w:val="20"/>
          <w:szCs w:val="20"/>
          <w:lang w:val="en-GB"/>
        </w:rPr>
        <w:t xml:space="preserve"> meeting</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_Ref130806500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[1]</w:t>
      </w:r>
      <w:r>
        <w:rPr>
          <w:rFonts w:ascii="Times New Roman" w:hAnsi="Times New Roman"/>
          <w:sz w:val="20"/>
          <w:szCs w:val="20"/>
          <w:lang w:val="en-GB"/>
        </w:rPr>
        <w:fldChar w:fldCharType="end"/>
      </w:r>
      <w:r w:rsidRPr="00500FCF">
        <w:rPr>
          <w:rFonts w:ascii="Times New Roman" w:hAnsi="Times New Roman"/>
          <w:sz w:val="20"/>
          <w:szCs w:val="20"/>
          <w:lang w:val="en-GB"/>
        </w:rPr>
        <w:t xml:space="preserve">, </w:t>
      </w:r>
      <w:r w:rsidR="00EF357E">
        <w:rPr>
          <w:rFonts w:ascii="Times New Roman" w:hAnsi="Times New Roman"/>
          <w:sz w:val="20"/>
          <w:szCs w:val="20"/>
          <w:lang w:val="en-GB"/>
        </w:rPr>
        <w:t xml:space="preserve">the </w:t>
      </w:r>
      <w:r>
        <w:rPr>
          <w:rFonts w:ascii="Times New Roman" w:hAnsi="Times New Roman"/>
          <w:sz w:val="20"/>
          <w:szCs w:val="20"/>
          <w:lang w:val="en-GB"/>
        </w:rPr>
        <w:t xml:space="preserve">following agreements </w:t>
      </w:r>
      <w:r w:rsidR="00270123">
        <w:rPr>
          <w:rFonts w:ascii="Times New Roman" w:hAnsi="Times New Roman"/>
          <w:sz w:val="20"/>
          <w:szCs w:val="20"/>
          <w:lang w:val="en-GB"/>
        </w:rPr>
        <w:t xml:space="preserve">regarding the signalling details </w:t>
      </w:r>
      <w:r>
        <w:rPr>
          <w:rFonts w:ascii="Times New Roman" w:hAnsi="Times New Roman" w:hint="eastAsia"/>
          <w:sz w:val="20"/>
          <w:szCs w:val="20"/>
          <w:lang w:val="en-GB"/>
        </w:rPr>
        <w:t>were</w:t>
      </w:r>
      <w:r>
        <w:rPr>
          <w:rFonts w:ascii="Times New Roman" w:hAnsi="Times New Roman"/>
          <w:sz w:val="20"/>
          <w:szCs w:val="20"/>
          <w:lang w:val="en-GB"/>
        </w:rPr>
        <w:t xml:space="preserve"> made for RAT-dependent integrity:</w:t>
      </w:r>
    </w:p>
    <w:tbl>
      <w:tblPr>
        <w:tblStyle w:val="a7"/>
        <w:tblW w:w="0" w:type="auto"/>
        <w:tblLook w:val="04A0" w:firstRow="1" w:lastRow="0" w:firstColumn="1" w:lastColumn="0" w:noHBand="0" w:noVBand="1"/>
      </w:tblPr>
      <w:tblGrid>
        <w:gridCol w:w="9060"/>
      </w:tblGrid>
      <w:tr w:rsidR="00E72F4C" w:rsidRPr="00A744F4" w14:paraId="445F1638" w14:textId="77777777" w:rsidTr="002418B3">
        <w:tc>
          <w:tcPr>
            <w:tcW w:w="9060" w:type="dxa"/>
          </w:tcPr>
          <w:p w14:paraId="538C388A"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Agreements:</w:t>
            </w:r>
          </w:p>
          <w:p w14:paraId="4561EE35"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For UE-based integrity, the integrity parameters of error sources for RAT-dependent integrity are included in assistance data.</w:t>
            </w:r>
          </w:p>
          <w:p w14:paraId="58FC4C8E" w14:textId="47C795E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LPP Request/</w:t>
            </w:r>
            <w:proofErr w:type="gramStart"/>
            <w:r w:rsidRPr="00AE21FF">
              <w:rPr>
                <w:rFonts w:ascii="Arial" w:hAnsi="Arial"/>
                <w:szCs w:val="24"/>
                <w:lang w:val="en-GB" w:eastAsia="en-GB"/>
              </w:rPr>
              <w:t>Provide Assistance</w:t>
            </w:r>
            <w:proofErr w:type="gramEnd"/>
            <w:r w:rsidRPr="00AE21FF">
              <w:rPr>
                <w:rFonts w:ascii="Arial" w:hAnsi="Arial"/>
                <w:szCs w:val="24"/>
                <w:lang w:val="en-GB" w:eastAsia="en-GB"/>
              </w:rPr>
              <w:t xml:space="preserve"> Data are reused for retrieving the integrity parameters to the UE from the LMF. The request is per positioning method (as in legacy operation) and the provided integrity parameters are as appropriate for the selected positioning method.</w:t>
            </w:r>
          </w:p>
          <w:p w14:paraId="32362A08" w14:textId="34F75C66" w:rsidR="00270123" w:rsidRPr="00AE21FF" w:rsidRDefault="00AE21FF" w:rsidP="00AE21FF">
            <w:pPr>
              <w:spacing w:before="120"/>
              <w:rPr>
                <w:rFonts w:ascii="Arial" w:hAnsi="Arial"/>
                <w:szCs w:val="24"/>
                <w:lang w:val="en-GB" w:eastAsia="en-GB"/>
              </w:rPr>
            </w:pPr>
            <w:r w:rsidRPr="00AE21FF">
              <w:rPr>
                <w:rFonts w:ascii="Arial" w:hAnsi="Arial"/>
                <w:szCs w:val="24"/>
                <w:lang w:val="en-GB" w:eastAsia="en-GB"/>
              </w:rPr>
              <w:t xml:space="preserve">Use of </w:t>
            </w:r>
            <w:proofErr w:type="spellStart"/>
            <w:r w:rsidRPr="00AE21FF">
              <w:rPr>
                <w:rFonts w:ascii="Arial" w:hAnsi="Arial"/>
                <w:szCs w:val="24"/>
                <w:lang w:val="en-GB" w:eastAsia="en-GB"/>
              </w:rPr>
              <w:t>posSIBs</w:t>
            </w:r>
            <w:proofErr w:type="spellEnd"/>
            <w:r w:rsidRPr="00AE21FF">
              <w:rPr>
                <w:rFonts w:ascii="Arial" w:hAnsi="Arial"/>
                <w:szCs w:val="24"/>
                <w:lang w:val="en-GB" w:eastAsia="en-GB"/>
              </w:rPr>
              <w:t xml:space="preserve"> for integrity parameters is not excluded.</w:t>
            </w:r>
          </w:p>
          <w:p w14:paraId="60EFA9FD"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Working assumption:</w:t>
            </w:r>
          </w:p>
          <w:p w14:paraId="65593017"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For LMF-based integrity, no integrity KPI (TTA, TIR, and AL) and integrity results transfer in LPP message.</w:t>
            </w:r>
          </w:p>
          <w:p w14:paraId="2996D2C0"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Working assumption:</w:t>
            </w:r>
          </w:p>
          <w:p w14:paraId="5237BB38" w14:textId="62F7308C"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It is left to LMF implementation to decide the measurement error source bound distribution based on the measurement results from UE and/or NG-RAN.</w:t>
            </w:r>
          </w:p>
          <w:p w14:paraId="3F16459C" w14:textId="77777777" w:rsidR="00AE21FF" w:rsidRPr="00AE21FF" w:rsidRDefault="00AE21FF" w:rsidP="00AE21FF">
            <w:pPr>
              <w:spacing w:before="120"/>
              <w:rPr>
                <w:rFonts w:ascii="Arial" w:hAnsi="Arial"/>
                <w:szCs w:val="24"/>
                <w:lang w:val="en-GB" w:eastAsia="en-GB"/>
              </w:rPr>
            </w:pPr>
            <w:r w:rsidRPr="00AE21FF">
              <w:rPr>
                <w:rFonts w:ascii="Arial" w:hAnsi="Arial"/>
                <w:szCs w:val="24"/>
                <w:lang w:val="en-GB" w:eastAsia="en-GB"/>
              </w:rPr>
              <w:t>Agreement:</w:t>
            </w:r>
          </w:p>
          <w:p w14:paraId="2B5DB114" w14:textId="400E5B2D" w:rsidR="00E72F4C" w:rsidRPr="00A744F4" w:rsidRDefault="00AE21FF" w:rsidP="00270123">
            <w:pPr>
              <w:spacing w:before="120"/>
              <w:rPr>
                <w:rFonts w:ascii="Arial" w:hAnsi="Arial"/>
                <w:szCs w:val="24"/>
                <w:lang w:val="en-GB" w:eastAsia="en-GB"/>
              </w:rPr>
            </w:pPr>
            <w:r w:rsidRPr="00AE21FF">
              <w:rPr>
                <w:rFonts w:ascii="Arial" w:hAnsi="Arial"/>
                <w:szCs w:val="24"/>
                <w:lang w:val="en-GB" w:eastAsia="en-GB"/>
              </w:rPr>
              <w:t>Indicate the WA above in the LS to RAN1 to allow them to register any concern.</w:t>
            </w:r>
          </w:p>
        </w:tc>
      </w:tr>
    </w:tbl>
    <w:p w14:paraId="6680B640" w14:textId="70C28790" w:rsidR="00E72F4C" w:rsidRPr="00500FCF" w:rsidRDefault="00D47F3D" w:rsidP="00E72F4C">
      <w:pPr>
        <w:spacing w:before="120" w:afterLines="50" w:after="120"/>
        <w:rPr>
          <w:rFonts w:ascii="Times New Roman" w:hAnsi="Times New Roman"/>
          <w:szCs w:val="20"/>
        </w:rPr>
      </w:pPr>
      <w:r>
        <w:rPr>
          <w:rFonts w:ascii="Times New Roman" w:hAnsi="Times New Roman"/>
          <w:sz w:val="20"/>
          <w:szCs w:val="20"/>
        </w:rPr>
        <w:t>In this contribution, we</w:t>
      </w:r>
      <w:r w:rsidR="00E72F4C" w:rsidRPr="00ED1FEB">
        <w:rPr>
          <w:rFonts w:ascii="Times New Roman" w:hAnsi="Times New Roman"/>
          <w:sz w:val="20"/>
          <w:szCs w:val="20"/>
        </w:rPr>
        <w:t xml:space="preserve"> further </w:t>
      </w:r>
      <w:r w:rsidR="00E72F4C">
        <w:rPr>
          <w:rFonts w:ascii="Times New Roman" w:hAnsi="Times New Roman"/>
          <w:sz w:val="20"/>
          <w:szCs w:val="20"/>
        </w:rPr>
        <w:t xml:space="preserve">investigate </w:t>
      </w:r>
      <w:r w:rsidR="00E72F4C">
        <w:rPr>
          <w:rFonts w:ascii="Times New Roman" w:hAnsi="Times New Roman" w:hint="eastAsia"/>
          <w:sz w:val="20"/>
          <w:szCs w:val="20"/>
        </w:rPr>
        <w:t>the</w:t>
      </w:r>
      <w:r w:rsidR="00E72F4C">
        <w:rPr>
          <w:rFonts w:ascii="Times New Roman" w:hAnsi="Times New Roman"/>
          <w:sz w:val="20"/>
          <w:szCs w:val="20"/>
        </w:rPr>
        <w:t xml:space="preserve"> </w:t>
      </w:r>
      <w:r w:rsidR="00B21AF1">
        <w:rPr>
          <w:rFonts w:ascii="Times New Roman" w:hAnsi="Times New Roman"/>
          <w:sz w:val="20"/>
          <w:szCs w:val="20"/>
        </w:rPr>
        <w:t xml:space="preserve">signaling </w:t>
      </w:r>
      <w:r w:rsidR="007947BF">
        <w:rPr>
          <w:rFonts w:ascii="Times New Roman" w:hAnsi="Times New Roman"/>
          <w:sz w:val="20"/>
          <w:szCs w:val="20"/>
        </w:rPr>
        <w:t xml:space="preserve">design </w:t>
      </w:r>
      <w:r w:rsidR="00E72F4C">
        <w:rPr>
          <w:rFonts w:ascii="Times New Roman" w:hAnsi="Times New Roman"/>
          <w:sz w:val="20"/>
          <w:szCs w:val="20"/>
        </w:rPr>
        <w:t xml:space="preserve">of </w:t>
      </w:r>
      <w:r w:rsidR="00A879DE">
        <w:rPr>
          <w:rFonts w:ascii="Times New Roman" w:hAnsi="Times New Roman"/>
          <w:sz w:val="20"/>
          <w:szCs w:val="20"/>
        </w:rPr>
        <w:t>UE-based integrity</w:t>
      </w:r>
      <w:r w:rsidR="007947BF">
        <w:rPr>
          <w:rFonts w:ascii="Times New Roman" w:hAnsi="Times New Roman"/>
          <w:sz w:val="20"/>
          <w:szCs w:val="20"/>
        </w:rPr>
        <w:t xml:space="preserve"> for RAT-dependent pos</w:t>
      </w:r>
      <w:r w:rsidR="002B123F">
        <w:rPr>
          <w:rFonts w:ascii="Times New Roman" w:hAnsi="Times New Roman"/>
          <w:sz w:val="20"/>
          <w:szCs w:val="20"/>
        </w:rPr>
        <w:t>i</w:t>
      </w:r>
      <w:r w:rsidR="007947BF">
        <w:rPr>
          <w:rFonts w:ascii="Times New Roman" w:hAnsi="Times New Roman"/>
          <w:sz w:val="20"/>
          <w:szCs w:val="20"/>
        </w:rPr>
        <w:t>tioning methods</w:t>
      </w:r>
      <w:r>
        <w:rPr>
          <w:rFonts w:ascii="Times New Roman" w:hAnsi="Times New Roman"/>
          <w:sz w:val="20"/>
          <w:szCs w:val="20"/>
        </w:rPr>
        <w:t>.</w:t>
      </w:r>
    </w:p>
    <w:bookmarkEnd w:id="13"/>
    <w:p w14:paraId="0F30E06E" w14:textId="40823A40" w:rsidR="00E270F2" w:rsidRPr="00AF3615" w:rsidRDefault="00E72F4C" w:rsidP="00AF361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579AEA97" w14:textId="4068C714" w:rsidR="00073160" w:rsidRPr="006435A8" w:rsidRDefault="00073160" w:rsidP="00073160">
      <w:pPr>
        <w:spacing w:before="120" w:afterLines="5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TR38.859</w:t>
      </w:r>
      <w:r>
        <w:rPr>
          <w:rFonts w:ascii="Times New Roman" w:hAnsi="Times New Roman"/>
          <w:sz w:val="20"/>
          <w:szCs w:val="20"/>
        </w:rPr>
        <w:fldChar w:fldCharType="begin"/>
      </w:r>
      <w:r>
        <w:rPr>
          <w:rFonts w:ascii="Times New Roman" w:hAnsi="Times New Roman"/>
          <w:sz w:val="20"/>
          <w:szCs w:val="20"/>
        </w:rPr>
        <w:instrText xml:space="preserve"> REF _Ref118218323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the signaling about integrity </w:t>
      </w:r>
      <w:r w:rsidR="00BF52D7">
        <w:rPr>
          <w:rFonts w:ascii="Times New Roman" w:hAnsi="Times New Roman"/>
          <w:sz w:val="20"/>
          <w:szCs w:val="20"/>
        </w:rPr>
        <w:t>assistance data</w:t>
      </w:r>
      <w:r>
        <w:rPr>
          <w:rFonts w:ascii="Times New Roman" w:hAnsi="Times New Roman"/>
          <w:sz w:val="20"/>
          <w:szCs w:val="20"/>
        </w:rPr>
        <w:t xml:space="preserve"> transfer </w:t>
      </w:r>
      <w:r w:rsidR="002B16CD">
        <w:rPr>
          <w:rFonts w:ascii="Times New Roman" w:hAnsi="Times New Roman" w:hint="eastAsia"/>
          <w:sz w:val="20"/>
          <w:szCs w:val="20"/>
        </w:rPr>
        <w:t>in</w:t>
      </w:r>
      <w:r w:rsidR="002B16CD">
        <w:rPr>
          <w:rFonts w:ascii="Times New Roman" w:hAnsi="Times New Roman"/>
          <w:sz w:val="20"/>
          <w:szCs w:val="20"/>
        </w:rPr>
        <w:t xml:space="preserve"> UE-</w:t>
      </w:r>
      <w:r w:rsidR="002B16CD">
        <w:rPr>
          <w:rFonts w:ascii="Times New Roman" w:hAnsi="Times New Roman" w:hint="eastAsia"/>
          <w:sz w:val="20"/>
          <w:szCs w:val="20"/>
        </w:rPr>
        <w:t>based</w:t>
      </w:r>
      <w:r w:rsidR="002B16CD">
        <w:rPr>
          <w:rFonts w:ascii="Times New Roman" w:hAnsi="Times New Roman"/>
          <w:sz w:val="20"/>
          <w:szCs w:val="20"/>
        </w:rPr>
        <w:t xml:space="preserve"> positioning mode </w:t>
      </w:r>
      <w:r>
        <w:rPr>
          <w:rFonts w:ascii="Times New Roman" w:hAnsi="Times New Roman"/>
          <w:sz w:val="20"/>
          <w:szCs w:val="20"/>
        </w:rPr>
        <w:t>has been identified by RAN2 as follow</w:t>
      </w:r>
      <w:r w:rsidR="00EF357E">
        <w:rPr>
          <w:rFonts w:ascii="Times New Roman" w:hAnsi="Times New Roman"/>
          <w:sz w:val="20"/>
          <w:szCs w:val="20"/>
        </w:rPr>
        <w:t>s</w:t>
      </w:r>
      <w:r>
        <w:rPr>
          <w:rFonts w:ascii="Times New Roman" w:hAnsi="Times New Roman"/>
          <w:sz w:val="20"/>
          <w:szCs w:val="20"/>
        </w:rPr>
        <w:t>.</w:t>
      </w:r>
    </w:p>
    <w:tbl>
      <w:tblPr>
        <w:tblStyle w:val="a7"/>
        <w:tblW w:w="0" w:type="auto"/>
        <w:tblLook w:val="04A0" w:firstRow="1" w:lastRow="0" w:firstColumn="1" w:lastColumn="0" w:noHBand="0" w:noVBand="1"/>
      </w:tblPr>
      <w:tblGrid>
        <w:gridCol w:w="9060"/>
      </w:tblGrid>
      <w:tr w:rsidR="00BF52D7" w14:paraId="7C6FB328" w14:textId="77777777" w:rsidTr="00BF52D7">
        <w:tc>
          <w:tcPr>
            <w:tcW w:w="9060" w:type="dxa"/>
          </w:tcPr>
          <w:p w14:paraId="4D637AED" w14:textId="567383E0" w:rsidR="00BF52D7" w:rsidRDefault="00BF52D7" w:rsidP="00BF52D7">
            <w:pPr>
              <w:spacing w:before="240" w:after="240"/>
            </w:pPr>
            <w:r w:rsidRPr="00AE4BA1">
              <w:t>LMF sends the assistance data for integrity calculation to UE</w:t>
            </w:r>
            <w:r w:rsidRPr="00AE4BA1">
              <w:rPr>
                <w:rFonts w:hint="eastAsia"/>
              </w:rPr>
              <w:t xml:space="preserve">. </w:t>
            </w:r>
            <w:r w:rsidRPr="00AE4BA1">
              <w:t>LMF provides, in assistance data, the information of error sources (e.g., originated from RAN node) to UE for integrity in UE-based mode.</w:t>
            </w:r>
          </w:p>
        </w:tc>
      </w:tr>
    </w:tbl>
    <w:p w14:paraId="77962F21" w14:textId="639311CD" w:rsidR="00073160" w:rsidRPr="00497D1B" w:rsidRDefault="00873CC6" w:rsidP="00497D1B">
      <w:pPr>
        <w:spacing w:beforeLines="50" w:before="120" w:afterLines="50" w:after="120" w:line="240" w:lineRule="exact"/>
        <w:rPr>
          <w:rFonts w:ascii="Times New Roman" w:hAnsi="Times New Roman"/>
          <w:sz w:val="20"/>
          <w:szCs w:val="21"/>
        </w:rPr>
      </w:pPr>
      <w:r w:rsidRPr="00497D1B">
        <w:rPr>
          <w:rFonts w:ascii="Times New Roman" w:hAnsi="Times New Roman" w:hint="eastAsia"/>
          <w:sz w:val="20"/>
          <w:szCs w:val="21"/>
        </w:rPr>
        <w:t>H</w:t>
      </w:r>
      <w:r w:rsidRPr="00497D1B">
        <w:rPr>
          <w:rFonts w:ascii="Times New Roman" w:hAnsi="Times New Roman"/>
          <w:sz w:val="20"/>
          <w:szCs w:val="21"/>
        </w:rPr>
        <w:t xml:space="preserve">aving </w:t>
      </w:r>
      <w:r w:rsidR="00FA45C2" w:rsidRPr="00497D1B">
        <w:rPr>
          <w:rFonts w:ascii="Times New Roman" w:hAnsi="Times New Roman"/>
          <w:sz w:val="20"/>
          <w:szCs w:val="21"/>
        </w:rPr>
        <w:t>ide</w:t>
      </w:r>
      <w:r w:rsidR="000D78B9" w:rsidRPr="00497D1B">
        <w:rPr>
          <w:rFonts w:ascii="Times New Roman" w:hAnsi="Times New Roman"/>
          <w:sz w:val="20"/>
          <w:szCs w:val="21"/>
        </w:rPr>
        <w:t>n</w:t>
      </w:r>
      <w:r w:rsidR="00FA45C2" w:rsidRPr="00497D1B">
        <w:rPr>
          <w:rFonts w:ascii="Times New Roman" w:hAnsi="Times New Roman"/>
          <w:sz w:val="20"/>
          <w:szCs w:val="21"/>
        </w:rPr>
        <w:t>tified</w:t>
      </w:r>
      <w:r w:rsidRPr="00497D1B">
        <w:rPr>
          <w:rFonts w:ascii="Times New Roman" w:hAnsi="Times New Roman"/>
          <w:sz w:val="20"/>
          <w:szCs w:val="21"/>
        </w:rPr>
        <w:t xml:space="preserve"> </w:t>
      </w:r>
      <w:r w:rsidR="00A11EA3" w:rsidRPr="00497D1B">
        <w:rPr>
          <w:rFonts w:ascii="Times New Roman" w:hAnsi="Times New Roman"/>
          <w:sz w:val="20"/>
          <w:szCs w:val="21"/>
        </w:rPr>
        <w:t xml:space="preserve">types of error sources in assistance data, the detailed information needs to be </w:t>
      </w:r>
      <w:r w:rsidR="00445372" w:rsidRPr="00497D1B">
        <w:rPr>
          <w:rFonts w:ascii="Times New Roman" w:hAnsi="Times New Roman"/>
          <w:sz w:val="20"/>
          <w:szCs w:val="21"/>
        </w:rPr>
        <w:t xml:space="preserve">determined within each error source </w:t>
      </w:r>
      <w:r w:rsidR="000D78B9" w:rsidRPr="00497D1B">
        <w:rPr>
          <w:rFonts w:ascii="Times New Roman" w:hAnsi="Times New Roman"/>
          <w:sz w:val="20"/>
          <w:szCs w:val="21"/>
        </w:rPr>
        <w:t>to progress for stage 3 work.</w:t>
      </w:r>
    </w:p>
    <w:p w14:paraId="46EFE2ED" w14:textId="00E040CD" w:rsidR="007A66A3" w:rsidRDefault="007A66A3" w:rsidP="00043323">
      <w:pPr>
        <w:pStyle w:val="2"/>
        <w:numPr>
          <w:ilvl w:val="0"/>
          <w:numId w:val="0"/>
        </w:numPr>
        <w:spacing w:beforeLines="100" w:before="240" w:afterLines="100" w:after="240" w:line="240" w:lineRule="auto"/>
        <w:rPr>
          <w:b w:val="0"/>
          <w:lang w:val="en-US"/>
        </w:rPr>
      </w:pPr>
      <w:r w:rsidRPr="00D5500B">
        <w:rPr>
          <w:b w:val="0"/>
          <w:lang w:val="en-US"/>
        </w:rPr>
        <w:t>2.</w:t>
      </w:r>
      <w:r>
        <w:rPr>
          <w:b w:val="0"/>
          <w:lang w:val="en-US"/>
        </w:rPr>
        <w:t>1</w:t>
      </w:r>
      <w:r w:rsidRPr="00D5500B">
        <w:rPr>
          <w:b w:val="0"/>
          <w:lang w:val="en-US"/>
        </w:rPr>
        <w:tab/>
      </w:r>
      <w:r>
        <w:rPr>
          <w:b w:val="0"/>
          <w:lang w:val="en-US"/>
        </w:rPr>
        <w:t>DNU flag</w:t>
      </w:r>
    </w:p>
    <w:p w14:paraId="15DC24DF" w14:textId="322F41B1" w:rsidR="00585D47" w:rsidRPr="00585D47" w:rsidRDefault="00585D47" w:rsidP="00585D47">
      <w:pPr>
        <w:spacing w:beforeLines="50" w:before="120" w:afterLines="50" w:after="120" w:line="240" w:lineRule="exact"/>
        <w:rPr>
          <w:rFonts w:ascii="Times New Roman" w:hAnsi="Times New Roman"/>
          <w:sz w:val="20"/>
          <w:szCs w:val="21"/>
        </w:rPr>
      </w:pPr>
      <w:r w:rsidRPr="00497D1B">
        <w:rPr>
          <w:rFonts w:ascii="Times New Roman" w:hAnsi="Times New Roman"/>
          <w:sz w:val="20"/>
          <w:szCs w:val="21"/>
        </w:rPr>
        <w:t xml:space="preserve">TS 38.305 </w:t>
      </w:r>
      <w:r>
        <w:rPr>
          <w:rFonts w:ascii="Times New Roman" w:hAnsi="Times New Roman"/>
          <w:sz w:val="20"/>
          <w:szCs w:val="21"/>
        </w:rPr>
        <w:t>specifies the definition of DNU as,</w:t>
      </w:r>
    </w:p>
    <w:tbl>
      <w:tblPr>
        <w:tblStyle w:val="a7"/>
        <w:tblW w:w="0" w:type="auto"/>
        <w:tblLook w:val="04A0" w:firstRow="1" w:lastRow="0" w:firstColumn="1" w:lastColumn="0" w:noHBand="0" w:noVBand="1"/>
      </w:tblPr>
      <w:tblGrid>
        <w:gridCol w:w="9060"/>
      </w:tblGrid>
      <w:tr w:rsidR="00B932F4" w14:paraId="5BF81E30" w14:textId="77777777" w:rsidTr="00B932F4">
        <w:tc>
          <w:tcPr>
            <w:tcW w:w="9060" w:type="dxa"/>
          </w:tcPr>
          <w:p w14:paraId="05099725" w14:textId="3CFEF896" w:rsidR="00B932F4" w:rsidRPr="00B932F4" w:rsidRDefault="00B932F4" w:rsidP="00B932F4">
            <w:pPr>
              <w:widowControl/>
              <w:overflowPunct w:val="0"/>
              <w:autoSpaceDE w:val="0"/>
              <w:autoSpaceDN w:val="0"/>
              <w:adjustRightInd w:val="0"/>
              <w:spacing w:after="200"/>
              <w:ind w:left="284"/>
              <w:jc w:val="left"/>
              <w:textAlignment w:val="baseline"/>
              <w:rPr>
                <w:rFonts w:ascii="Times New Roman" w:eastAsia="宋体" w:hAnsi="Times New Roman"/>
                <w:sz w:val="24"/>
                <w:szCs w:val="24"/>
                <w:lang w:val="en-GB" w:eastAsia="en-AU"/>
              </w:rPr>
            </w:pPr>
            <w:r w:rsidRPr="00B932F4">
              <w:rPr>
                <w:rFonts w:ascii="Times New Roman" w:eastAsia="宋体" w:hAnsi="Times New Roman"/>
                <w:b/>
                <w:bCs/>
                <w:lang w:val="en-GB" w:eastAsia="en-AU"/>
              </w:rPr>
              <w:t>DNU:</w:t>
            </w:r>
            <w:r w:rsidRPr="00B932F4">
              <w:rPr>
                <w:rFonts w:ascii="Times New Roman" w:eastAsia="宋体" w:hAnsi="Times New Roman"/>
                <w:lang w:val="en-GB" w:eastAsia="en-AU"/>
              </w:rPr>
              <w:t xml:space="preserve"> The DNU flag(s) corresponding to a particular error as per Table 8.1.2.1b-1. Where multiple DNU flags are specified, the DNU condition in Equation 8.1.1a-1 is present when any of the flags are true (logical OR of the flags).</w:t>
            </w:r>
          </w:p>
        </w:tc>
      </w:tr>
    </w:tbl>
    <w:p w14:paraId="18F3A88C" w14:textId="5B873E3A" w:rsidR="00585D47" w:rsidRDefault="009D3831" w:rsidP="00585D47">
      <w:pPr>
        <w:spacing w:beforeLines="50" w:before="120" w:afterLines="50" w:after="120" w:line="240" w:lineRule="exact"/>
        <w:rPr>
          <w:rFonts w:ascii="Times New Roman" w:hAnsi="Times New Roman"/>
          <w:sz w:val="20"/>
          <w:szCs w:val="21"/>
        </w:rPr>
      </w:pPr>
      <w:r>
        <w:rPr>
          <w:rFonts w:ascii="Times New Roman" w:hAnsi="Times New Roman"/>
          <w:sz w:val="20"/>
          <w:szCs w:val="21"/>
        </w:rPr>
        <w:lastRenderedPageBreak/>
        <w:t xml:space="preserve">The </w:t>
      </w:r>
      <w:r w:rsidR="00585D47">
        <w:rPr>
          <w:rFonts w:ascii="Times New Roman" w:hAnsi="Times New Roman" w:hint="eastAsia"/>
          <w:sz w:val="20"/>
          <w:szCs w:val="21"/>
        </w:rPr>
        <w:t>D</w:t>
      </w:r>
      <w:r w:rsidR="00585D47">
        <w:rPr>
          <w:rFonts w:ascii="Times New Roman" w:hAnsi="Times New Roman"/>
          <w:sz w:val="20"/>
          <w:szCs w:val="21"/>
        </w:rPr>
        <w:t xml:space="preserve">NU </w:t>
      </w:r>
      <w:r>
        <w:rPr>
          <w:rFonts w:ascii="Times New Roman" w:hAnsi="Times New Roman"/>
          <w:sz w:val="20"/>
          <w:szCs w:val="21"/>
        </w:rPr>
        <w:t xml:space="preserve">flag </w:t>
      </w:r>
      <w:r w:rsidR="00585D47">
        <w:rPr>
          <w:rFonts w:ascii="Times New Roman" w:hAnsi="Times New Roman"/>
          <w:sz w:val="20"/>
          <w:szCs w:val="21"/>
        </w:rPr>
        <w:t xml:space="preserve">works as a condition </w:t>
      </w:r>
      <w:r>
        <w:rPr>
          <w:rFonts w:ascii="Times New Roman" w:hAnsi="Times New Roman"/>
          <w:sz w:val="20"/>
          <w:szCs w:val="21"/>
        </w:rPr>
        <w:t>to indicate whether the corresponding assistance data can be used for integrity evaluation</w:t>
      </w:r>
      <w:r w:rsidR="00C026A2">
        <w:rPr>
          <w:rFonts w:ascii="Times New Roman" w:hAnsi="Times New Roman"/>
          <w:sz w:val="20"/>
          <w:szCs w:val="21"/>
        </w:rPr>
        <w:t>, i.e. considered as the error source.</w:t>
      </w:r>
    </w:p>
    <w:p w14:paraId="1F90C87F" w14:textId="3622ADF9" w:rsidR="00E90D11" w:rsidRDefault="0049778E" w:rsidP="00E90D11">
      <w:pPr>
        <w:spacing w:beforeLines="50" w:before="120" w:afterLines="50" w:after="120" w:line="240" w:lineRule="exact"/>
        <w:rPr>
          <w:rFonts w:ascii="Times New Roman" w:hAnsi="Times New Roman"/>
          <w:sz w:val="20"/>
          <w:szCs w:val="21"/>
        </w:rPr>
      </w:pPr>
      <w:r>
        <w:rPr>
          <w:rFonts w:ascii="Times New Roman" w:hAnsi="Times New Roman"/>
          <w:sz w:val="20"/>
          <w:szCs w:val="21"/>
        </w:rPr>
        <w:t>Regarding</w:t>
      </w:r>
      <w:r w:rsidR="00C46C93">
        <w:rPr>
          <w:rFonts w:ascii="Times New Roman" w:hAnsi="Times New Roman"/>
          <w:sz w:val="20"/>
          <w:szCs w:val="21"/>
        </w:rPr>
        <w:t xml:space="preserve"> the design of DNU flag, we would like to </w:t>
      </w:r>
      <w:r w:rsidR="008D22CA">
        <w:rPr>
          <w:rFonts w:ascii="Times New Roman" w:hAnsi="Times New Roman"/>
          <w:sz w:val="20"/>
          <w:szCs w:val="21"/>
        </w:rPr>
        <w:t xml:space="preserve">firstly </w:t>
      </w:r>
      <w:r w:rsidR="00C46C93">
        <w:rPr>
          <w:rFonts w:ascii="Times New Roman" w:hAnsi="Times New Roman"/>
          <w:sz w:val="20"/>
          <w:szCs w:val="21"/>
        </w:rPr>
        <w:t>r</w:t>
      </w:r>
      <w:r w:rsidR="00E90D11" w:rsidRPr="007A66A3">
        <w:rPr>
          <w:rFonts w:ascii="Times New Roman" w:hAnsi="Times New Roman"/>
          <w:sz w:val="20"/>
          <w:szCs w:val="21"/>
        </w:rPr>
        <w:t>ecall</w:t>
      </w:r>
      <w:r w:rsidR="00C46C93">
        <w:rPr>
          <w:rFonts w:ascii="Times New Roman" w:hAnsi="Times New Roman"/>
          <w:sz w:val="20"/>
          <w:szCs w:val="21"/>
        </w:rPr>
        <w:t xml:space="preserve"> </w:t>
      </w:r>
      <w:r w:rsidR="00E90D11" w:rsidRPr="007A66A3">
        <w:rPr>
          <w:rFonts w:ascii="Times New Roman" w:hAnsi="Times New Roman"/>
          <w:sz w:val="20"/>
          <w:szCs w:val="21"/>
        </w:rPr>
        <w:t>the GNSS integrity assistance data, the DNU flag is designed to ensure that, for the current epoch, the network should provide the usability of the related GNSS signal (i.e.</w:t>
      </w:r>
      <w:r w:rsidR="00E90D11" w:rsidRPr="00C46C93">
        <w:rPr>
          <w:rFonts w:ascii="Times New Roman" w:hAnsi="Times New Roman"/>
          <w:i/>
          <w:sz w:val="20"/>
          <w:szCs w:val="21"/>
        </w:rPr>
        <w:t xml:space="preserve"> GNSS-</w:t>
      </w:r>
      <w:proofErr w:type="spellStart"/>
      <w:r w:rsidR="00E90D11" w:rsidRPr="00C46C93">
        <w:rPr>
          <w:rFonts w:ascii="Times New Roman" w:hAnsi="Times New Roman"/>
          <w:i/>
          <w:sz w:val="20"/>
          <w:szCs w:val="21"/>
        </w:rPr>
        <w:t>RealTimeIntegrity</w:t>
      </w:r>
      <w:proofErr w:type="spellEnd"/>
      <w:r w:rsidR="00E90D11" w:rsidRPr="007A66A3">
        <w:rPr>
          <w:rFonts w:ascii="Times New Roman" w:hAnsi="Times New Roman"/>
          <w:sz w:val="20"/>
          <w:szCs w:val="21"/>
        </w:rPr>
        <w:t xml:space="preserve">, to provide a bad GNSS signal list) and integrity service alerts in terms of ionosphere or troposphere related information (i.e. </w:t>
      </w:r>
      <w:proofErr w:type="spellStart"/>
      <w:r w:rsidR="00E90D11" w:rsidRPr="00C46C93">
        <w:rPr>
          <w:rFonts w:ascii="Times New Roman" w:hAnsi="Times New Roman"/>
          <w:i/>
          <w:sz w:val="20"/>
          <w:szCs w:val="21"/>
        </w:rPr>
        <w:t>ionosphereDoNotUse</w:t>
      </w:r>
      <w:proofErr w:type="spellEnd"/>
      <w:r w:rsidR="00E90D11" w:rsidRPr="00C46C93">
        <w:rPr>
          <w:rFonts w:ascii="Times New Roman" w:hAnsi="Times New Roman"/>
          <w:sz w:val="20"/>
          <w:szCs w:val="21"/>
        </w:rPr>
        <w:t xml:space="preserve">, </w:t>
      </w:r>
      <w:proofErr w:type="spellStart"/>
      <w:r w:rsidR="00E90D11" w:rsidRPr="00C46C93">
        <w:rPr>
          <w:rFonts w:ascii="Times New Roman" w:hAnsi="Times New Roman"/>
          <w:i/>
          <w:sz w:val="20"/>
          <w:szCs w:val="21"/>
        </w:rPr>
        <w:t>TroposphereDoNotUse</w:t>
      </w:r>
      <w:proofErr w:type="spellEnd"/>
      <w:r w:rsidR="00E90D11" w:rsidRPr="007A66A3">
        <w:rPr>
          <w:rFonts w:ascii="Times New Roman" w:hAnsi="Times New Roman"/>
          <w:sz w:val="20"/>
          <w:szCs w:val="21"/>
        </w:rPr>
        <w:t>). In this architecture, the network could evaluate the quality of GNSS information and hence inform UE. DNU for GNSS integrity is issued as common assistance data applicable for all satellites.</w:t>
      </w:r>
    </w:p>
    <w:p w14:paraId="70E6A141" w14:textId="1E8482D8" w:rsidR="00A5359C" w:rsidRPr="006F45D9" w:rsidRDefault="00A5359C" w:rsidP="00043323">
      <w:pPr>
        <w:spacing w:before="120"/>
        <w:rPr>
          <w:rFonts w:ascii="Arial" w:hAnsi="Arial" w:cs="Arial"/>
          <w:b/>
          <w:sz w:val="20"/>
          <w:szCs w:val="21"/>
          <w:lang w:val="en-GB"/>
        </w:rPr>
      </w:pPr>
      <w:r w:rsidRPr="006F45D9">
        <w:rPr>
          <w:rFonts w:ascii="Arial" w:hAnsi="Arial" w:cs="Arial"/>
          <w:b/>
          <w:sz w:val="20"/>
          <w:szCs w:val="21"/>
        </w:rPr>
        <w:t xml:space="preserve">Observation 1: </w:t>
      </w:r>
      <w:r w:rsidRPr="006F45D9">
        <w:rPr>
          <w:rFonts w:ascii="Arial" w:hAnsi="Arial" w:cs="Arial"/>
          <w:b/>
          <w:sz w:val="20"/>
          <w:szCs w:val="21"/>
          <w:lang w:val="en-GB"/>
        </w:rPr>
        <w:t xml:space="preserve">The network may provide </w:t>
      </w:r>
      <w:r w:rsidR="006F45D9" w:rsidRPr="006F45D9">
        <w:rPr>
          <w:rFonts w:ascii="Arial" w:hAnsi="Arial" w:cs="Arial"/>
          <w:b/>
          <w:sz w:val="20"/>
          <w:szCs w:val="21"/>
          <w:lang w:val="en-GB"/>
        </w:rPr>
        <w:t>two</w:t>
      </w:r>
      <w:r w:rsidRPr="006F45D9">
        <w:rPr>
          <w:rFonts w:ascii="Arial" w:hAnsi="Arial" w:cs="Arial"/>
          <w:b/>
          <w:sz w:val="20"/>
          <w:szCs w:val="21"/>
          <w:lang w:val="en-GB"/>
        </w:rPr>
        <w:t xml:space="preserve"> types of DNU flags:</w:t>
      </w:r>
    </w:p>
    <w:p w14:paraId="5AC5350B" w14:textId="5C9C6BB6" w:rsidR="00A5359C" w:rsidRPr="006F45D9" w:rsidRDefault="00A5359C" w:rsidP="00043323">
      <w:pPr>
        <w:pStyle w:val="a8"/>
        <w:numPr>
          <w:ilvl w:val="0"/>
          <w:numId w:val="20"/>
        </w:numPr>
        <w:spacing w:beforeLines="0" w:before="0" w:after="0"/>
        <w:ind w:firstLineChars="0"/>
        <w:rPr>
          <w:rFonts w:ascii="Arial" w:eastAsiaTheme="minorEastAsia" w:hAnsi="Arial" w:cs="Arial"/>
          <w:b/>
          <w:szCs w:val="20"/>
          <w:lang w:eastAsia="zh-CN"/>
        </w:rPr>
      </w:pPr>
      <w:r w:rsidRPr="006F45D9">
        <w:rPr>
          <w:rFonts w:ascii="Arial" w:hAnsi="Arial" w:cs="Arial"/>
          <w:b/>
          <w:i/>
          <w:szCs w:val="21"/>
          <w:lang w:val="en-GB"/>
        </w:rPr>
        <w:t>GNSS-</w:t>
      </w:r>
      <w:proofErr w:type="spellStart"/>
      <w:r w:rsidRPr="006F45D9">
        <w:rPr>
          <w:rFonts w:ascii="Arial" w:hAnsi="Arial" w:cs="Arial"/>
          <w:b/>
          <w:i/>
          <w:szCs w:val="21"/>
          <w:lang w:val="en-GB"/>
        </w:rPr>
        <w:t>RealTimeIntegrity</w:t>
      </w:r>
      <w:proofErr w:type="spellEnd"/>
      <w:r w:rsidRPr="006F45D9">
        <w:rPr>
          <w:rFonts w:ascii="Arial" w:hAnsi="Arial" w:cs="Arial"/>
          <w:b/>
          <w:szCs w:val="21"/>
          <w:lang w:val="en-GB"/>
        </w:rPr>
        <w:t>: providing a bad GNSS signal list, which is per GNSS satellite and signal combination</w:t>
      </w:r>
      <w:r w:rsidRPr="006F45D9">
        <w:rPr>
          <w:rFonts w:ascii="Arial" w:hAnsi="Arial" w:cs="Arial"/>
          <w:b/>
          <w:szCs w:val="20"/>
        </w:rPr>
        <w:t>, and is mapped to multiple error sources (i.e., SSR Orbit, SSR Clock, SSR Code Bias, SSR Phase Bias)</w:t>
      </w:r>
    </w:p>
    <w:p w14:paraId="77DD1DC0" w14:textId="649A9579" w:rsidR="006F45D9" w:rsidRPr="006F45D9" w:rsidRDefault="006F45D9" w:rsidP="00043323">
      <w:pPr>
        <w:pStyle w:val="a8"/>
        <w:numPr>
          <w:ilvl w:val="0"/>
          <w:numId w:val="20"/>
        </w:numPr>
        <w:spacing w:beforeLines="0" w:before="0" w:after="0"/>
        <w:ind w:firstLineChars="0"/>
        <w:rPr>
          <w:rFonts w:ascii="Arial" w:eastAsiaTheme="minorEastAsia" w:hAnsi="Arial" w:cs="Arial"/>
          <w:b/>
          <w:i/>
          <w:szCs w:val="20"/>
          <w:lang w:eastAsia="zh-CN"/>
        </w:rPr>
      </w:pPr>
      <w:proofErr w:type="spellStart"/>
      <w:r w:rsidRPr="006F45D9">
        <w:rPr>
          <w:rFonts w:ascii="Arial" w:hAnsi="Arial" w:cs="Arial"/>
          <w:b/>
          <w:i/>
          <w:szCs w:val="21"/>
        </w:rPr>
        <w:t>Integrity</w:t>
      </w:r>
      <w:r w:rsidR="00F87C2E">
        <w:rPr>
          <w:rFonts w:ascii="Arial" w:hAnsi="Arial" w:cs="Arial"/>
          <w:b/>
          <w:i/>
          <w:szCs w:val="21"/>
        </w:rPr>
        <w:t>S</w:t>
      </w:r>
      <w:r w:rsidRPr="006F45D9">
        <w:rPr>
          <w:rFonts w:ascii="Arial" w:hAnsi="Arial" w:cs="Arial"/>
          <w:b/>
          <w:i/>
          <w:szCs w:val="21"/>
        </w:rPr>
        <w:t>ervice</w:t>
      </w:r>
      <w:r w:rsidR="00F87C2E">
        <w:rPr>
          <w:rFonts w:ascii="Arial" w:hAnsi="Arial" w:cs="Arial"/>
          <w:b/>
          <w:i/>
          <w:szCs w:val="21"/>
        </w:rPr>
        <w:t>A</w:t>
      </w:r>
      <w:r w:rsidRPr="006F45D9">
        <w:rPr>
          <w:rFonts w:ascii="Arial" w:hAnsi="Arial" w:cs="Arial"/>
          <w:b/>
          <w:i/>
          <w:szCs w:val="21"/>
        </w:rPr>
        <w:t>lerts</w:t>
      </w:r>
      <w:proofErr w:type="spellEnd"/>
      <w:r w:rsidRPr="006F45D9">
        <w:rPr>
          <w:rFonts w:ascii="Arial" w:hAnsi="Arial" w:cs="Arial"/>
          <w:b/>
          <w:szCs w:val="21"/>
        </w:rPr>
        <w:t>:</w:t>
      </w:r>
    </w:p>
    <w:p w14:paraId="5A90DFB4" w14:textId="77777777" w:rsidR="00A5359C" w:rsidRPr="006F45D9" w:rsidRDefault="00A5359C" w:rsidP="00043323">
      <w:pPr>
        <w:pStyle w:val="a8"/>
        <w:numPr>
          <w:ilvl w:val="1"/>
          <w:numId w:val="21"/>
        </w:numPr>
        <w:spacing w:beforeLines="0" w:before="0" w:after="0"/>
        <w:ind w:firstLineChars="0"/>
        <w:rPr>
          <w:rFonts w:ascii="Arial" w:hAnsi="Arial" w:cs="Arial"/>
          <w:b/>
          <w:szCs w:val="21"/>
          <w:lang w:val="en-GB"/>
        </w:rPr>
      </w:pPr>
      <w:proofErr w:type="spellStart"/>
      <w:r w:rsidRPr="006F45D9">
        <w:rPr>
          <w:rFonts w:ascii="Arial" w:hAnsi="Arial" w:cs="Arial"/>
          <w:b/>
          <w:i/>
          <w:szCs w:val="21"/>
          <w:lang w:val="en-GB"/>
        </w:rPr>
        <w:t>ionosphereDoNotUse</w:t>
      </w:r>
      <w:proofErr w:type="spellEnd"/>
      <w:r w:rsidRPr="006F45D9">
        <w:rPr>
          <w:rFonts w:ascii="Arial" w:hAnsi="Arial" w:cs="Arial"/>
          <w:b/>
          <w:szCs w:val="21"/>
          <w:lang w:val="en-GB"/>
        </w:rPr>
        <w:t>: integrity service alerts of the ionosphere, which is mapped to one error source (i.e., Ionosphere)</w:t>
      </w:r>
    </w:p>
    <w:p w14:paraId="435B7FA2" w14:textId="35F9D341" w:rsidR="00A5359C" w:rsidRPr="006F45D9" w:rsidRDefault="00A5359C" w:rsidP="00043323">
      <w:pPr>
        <w:pStyle w:val="a8"/>
        <w:numPr>
          <w:ilvl w:val="1"/>
          <w:numId w:val="21"/>
        </w:numPr>
        <w:spacing w:beforeLines="0" w:before="0" w:after="0"/>
        <w:ind w:firstLineChars="0"/>
        <w:rPr>
          <w:rFonts w:ascii="Arial" w:hAnsi="Arial" w:cs="Arial"/>
          <w:b/>
          <w:szCs w:val="21"/>
          <w:lang w:val="en-GB"/>
        </w:rPr>
      </w:pPr>
      <w:proofErr w:type="spellStart"/>
      <w:r w:rsidRPr="006F45D9">
        <w:rPr>
          <w:rFonts w:ascii="Arial" w:hAnsi="Arial" w:cs="Arial"/>
          <w:b/>
          <w:i/>
          <w:szCs w:val="21"/>
          <w:lang w:val="en-GB"/>
        </w:rPr>
        <w:t>TroposphereDoNotUse</w:t>
      </w:r>
      <w:proofErr w:type="spellEnd"/>
      <w:r w:rsidRPr="006F45D9">
        <w:rPr>
          <w:rFonts w:ascii="Arial" w:hAnsi="Arial" w:cs="Arial"/>
          <w:b/>
          <w:szCs w:val="21"/>
          <w:lang w:val="en-GB"/>
        </w:rPr>
        <w:t>: integrity service alerts of the troposphere-related information, which is mapped to</w:t>
      </w:r>
      <w:r w:rsidRPr="006F45D9">
        <w:rPr>
          <w:rFonts w:ascii="Arial" w:hAnsi="Arial" w:cs="Arial"/>
          <w:b/>
          <w:szCs w:val="20"/>
        </w:rPr>
        <w:t xml:space="preserve"> two error sources (i.e., Troposphere Vertical Hydro Static Delay and </w:t>
      </w:r>
      <w:proofErr w:type="spellStart"/>
      <w:r w:rsidRPr="006F45D9">
        <w:rPr>
          <w:rFonts w:ascii="Arial" w:hAnsi="Arial" w:cs="Arial"/>
          <w:b/>
          <w:szCs w:val="20"/>
        </w:rPr>
        <w:t>TroposphereVertical</w:t>
      </w:r>
      <w:proofErr w:type="spellEnd"/>
      <w:r w:rsidRPr="006F45D9">
        <w:rPr>
          <w:rFonts w:ascii="Arial" w:hAnsi="Arial" w:cs="Arial"/>
          <w:b/>
          <w:szCs w:val="20"/>
        </w:rPr>
        <w:t xml:space="preserve"> </w:t>
      </w:r>
      <w:proofErr w:type="spellStart"/>
      <w:r w:rsidRPr="006F45D9">
        <w:rPr>
          <w:rFonts w:ascii="Arial" w:hAnsi="Arial" w:cs="Arial"/>
          <w:b/>
          <w:szCs w:val="20"/>
        </w:rPr>
        <w:t>WetDelay</w:t>
      </w:r>
      <w:proofErr w:type="spellEnd"/>
      <w:r w:rsidRPr="006F45D9">
        <w:rPr>
          <w:rFonts w:ascii="Arial" w:hAnsi="Arial" w:cs="Arial"/>
          <w:b/>
          <w:szCs w:val="20"/>
        </w:rPr>
        <w:t>).</w:t>
      </w:r>
    </w:p>
    <w:p w14:paraId="38DD88D2" w14:textId="6B78F775" w:rsidR="00011F21" w:rsidRDefault="00041627" w:rsidP="00585D47">
      <w:pPr>
        <w:spacing w:beforeLines="50" w:before="120" w:afterLines="50" w:after="120" w:line="240" w:lineRule="exact"/>
        <w:rPr>
          <w:rFonts w:ascii="Times New Roman" w:hAnsi="Times New Roman"/>
          <w:sz w:val="20"/>
          <w:szCs w:val="21"/>
        </w:rPr>
      </w:pPr>
      <w:r>
        <w:rPr>
          <w:rFonts w:ascii="Times New Roman" w:hAnsi="Times New Roman"/>
          <w:sz w:val="20"/>
          <w:szCs w:val="21"/>
        </w:rPr>
        <w:t xml:space="preserve">Besides, </w:t>
      </w:r>
      <w:r w:rsidR="00816592">
        <w:rPr>
          <w:rFonts w:ascii="Times New Roman" w:hAnsi="Times New Roman"/>
          <w:sz w:val="20"/>
          <w:szCs w:val="21"/>
        </w:rPr>
        <w:t xml:space="preserve">as summarized in </w:t>
      </w:r>
      <w:r w:rsidR="00E13659">
        <w:rPr>
          <w:rFonts w:ascii="Times New Roman" w:hAnsi="Times New Roman"/>
          <w:sz w:val="20"/>
          <w:szCs w:val="21"/>
        </w:rPr>
        <w:fldChar w:fldCharType="begin"/>
      </w:r>
      <w:r w:rsidR="00E13659">
        <w:rPr>
          <w:rFonts w:ascii="Times New Roman" w:hAnsi="Times New Roman"/>
          <w:sz w:val="20"/>
          <w:szCs w:val="21"/>
        </w:rPr>
        <w:instrText xml:space="preserve"> REF _Ref134716098 \n \h </w:instrText>
      </w:r>
      <w:r w:rsidR="00E13659">
        <w:rPr>
          <w:rFonts w:ascii="Times New Roman" w:hAnsi="Times New Roman"/>
          <w:sz w:val="20"/>
          <w:szCs w:val="21"/>
        </w:rPr>
      </w:r>
      <w:r w:rsidR="00E13659">
        <w:rPr>
          <w:rFonts w:ascii="Times New Roman" w:hAnsi="Times New Roman"/>
          <w:sz w:val="20"/>
          <w:szCs w:val="21"/>
        </w:rPr>
        <w:fldChar w:fldCharType="separate"/>
      </w:r>
      <w:r w:rsidR="00E13659">
        <w:rPr>
          <w:rFonts w:ascii="Times New Roman" w:hAnsi="Times New Roman"/>
          <w:sz w:val="20"/>
          <w:szCs w:val="21"/>
        </w:rPr>
        <w:t>[5]</w:t>
      </w:r>
      <w:r w:rsidR="00E13659">
        <w:rPr>
          <w:rFonts w:ascii="Times New Roman" w:hAnsi="Times New Roman"/>
          <w:sz w:val="20"/>
          <w:szCs w:val="21"/>
        </w:rPr>
        <w:fldChar w:fldCharType="end"/>
      </w:r>
      <w:r w:rsidR="00E13659">
        <w:rPr>
          <w:rFonts w:ascii="Times New Roman" w:hAnsi="Times New Roman"/>
          <w:sz w:val="20"/>
          <w:szCs w:val="21"/>
        </w:rPr>
        <w:t xml:space="preserve">, </w:t>
      </w:r>
      <w:r w:rsidR="007262A3">
        <w:rPr>
          <w:rFonts w:ascii="Times New Roman" w:hAnsi="Times New Roman"/>
          <w:sz w:val="20"/>
          <w:szCs w:val="21"/>
        </w:rPr>
        <w:t>companies argue</w:t>
      </w:r>
      <w:r w:rsidR="00112CFE">
        <w:rPr>
          <w:rFonts w:ascii="Times New Roman" w:hAnsi="Times New Roman"/>
          <w:sz w:val="20"/>
          <w:szCs w:val="21"/>
        </w:rPr>
        <w:t xml:space="preserve"> that</w:t>
      </w:r>
      <w:r w:rsidR="007262A3">
        <w:rPr>
          <w:rFonts w:ascii="Times New Roman" w:hAnsi="Times New Roman"/>
          <w:sz w:val="20"/>
          <w:szCs w:val="21"/>
        </w:rPr>
        <w:t xml:space="preserve"> DNU should be issued per </w:t>
      </w:r>
      <w:r w:rsidR="00C06241">
        <w:rPr>
          <w:rFonts w:ascii="Times New Roman" w:hAnsi="Times New Roman"/>
          <w:sz w:val="20"/>
          <w:szCs w:val="21"/>
        </w:rPr>
        <w:t>TRP, per error source,</w:t>
      </w:r>
      <w:r w:rsidR="005A455D">
        <w:rPr>
          <w:rFonts w:ascii="Times New Roman" w:hAnsi="Times New Roman"/>
          <w:sz w:val="20"/>
          <w:szCs w:val="21"/>
        </w:rPr>
        <w:t xml:space="preserve"> </w:t>
      </w:r>
      <w:r w:rsidR="00C06241">
        <w:rPr>
          <w:rFonts w:ascii="Times New Roman" w:hAnsi="Times New Roman"/>
          <w:sz w:val="20"/>
          <w:szCs w:val="21"/>
        </w:rPr>
        <w:t>or per TRP per error source (i.e. per error distribution</w:t>
      </w:r>
      <w:r w:rsidR="006E01DA">
        <w:rPr>
          <w:rFonts w:ascii="Times New Roman" w:hAnsi="Times New Roman"/>
          <w:sz w:val="20"/>
          <w:szCs w:val="21"/>
        </w:rPr>
        <w:t xml:space="preserve"> within each </w:t>
      </w:r>
      <w:r w:rsidR="00F87C2E">
        <w:rPr>
          <w:rFonts w:ascii="Times New Roman" w:hAnsi="Times New Roman"/>
          <w:sz w:val="20"/>
          <w:szCs w:val="21"/>
        </w:rPr>
        <w:t xml:space="preserve">error </w:t>
      </w:r>
      <w:r w:rsidR="006E01DA">
        <w:rPr>
          <w:rFonts w:ascii="Times New Roman" w:hAnsi="Times New Roman"/>
          <w:sz w:val="20"/>
          <w:szCs w:val="21"/>
        </w:rPr>
        <w:t>information element</w:t>
      </w:r>
      <w:r w:rsidR="00C06241">
        <w:rPr>
          <w:rFonts w:ascii="Times New Roman" w:hAnsi="Times New Roman"/>
          <w:sz w:val="20"/>
          <w:szCs w:val="21"/>
        </w:rPr>
        <w:t>)</w:t>
      </w:r>
      <w:r w:rsidR="00112CFE">
        <w:rPr>
          <w:rFonts w:ascii="Times New Roman" w:hAnsi="Times New Roman"/>
          <w:sz w:val="20"/>
          <w:szCs w:val="21"/>
        </w:rPr>
        <w:t xml:space="preserve">. </w:t>
      </w:r>
      <w:r w:rsidR="00161FBB">
        <w:rPr>
          <w:rFonts w:ascii="Times New Roman" w:hAnsi="Times New Roman"/>
          <w:sz w:val="20"/>
          <w:szCs w:val="21"/>
        </w:rPr>
        <w:t xml:space="preserve">We consider the first and third choices can be </w:t>
      </w:r>
      <w:r w:rsidR="005C71D6">
        <w:rPr>
          <w:rFonts w:ascii="Times New Roman" w:hAnsi="Times New Roman"/>
          <w:sz w:val="20"/>
          <w:szCs w:val="21"/>
        </w:rPr>
        <w:t>designed in a same idea but realized in different ways in stage 3 design.</w:t>
      </w:r>
      <w:r w:rsidR="00981D39">
        <w:rPr>
          <w:rFonts w:ascii="Times New Roman" w:hAnsi="Times New Roman"/>
          <w:sz w:val="20"/>
          <w:szCs w:val="21"/>
        </w:rPr>
        <w:t xml:space="preserve"> </w:t>
      </w:r>
      <w:r w:rsidR="00A90A33">
        <w:rPr>
          <w:rFonts w:ascii="Times New Roman" w:hAnsi="Times New Roman"/>
          <w:sz w:val="20"/>
          <w:szCs w:val="21"/>
        </w:rPr>
        <w:t xml:space="preserve">If a common DNU is applied </w:t>
      </w:r>
      <w:r w:rsidR="006E36A9">
        <w:rPr>
          <w:rFonts w:ascii="Times New Roman" w:hAnsi="Times New Roman"/>
          <w:sz w:val="20"/>
          <w:szCs w:val="21"/>
        </w:rPr>
        <w:t xml:space="preserve">in the form of </w:t>
      </w:r>
      <w:r w:rsidR="00A90A33">
        <w:rPr>
          <w:rFonts w:ascii="Times New Roman" w:hAnsi="Times New Roman"/>
          <w:sz w:val="20"/>
          <w:szCs w:val="21"/>
        </w:rPr>
        <w:t xml:space="preserve">a TRP list, </w:t>
      </w:r>
      <w:r w:rsidR="006E36A9">
        <w:rPr>
          <w:rFonts w:ascii="Times New Roman" w:hAnsi="Times New Roman"/>
          <w:sz w:val="20"/>
          <w:szCs w:val="21"/>
        </w:rPr>
        <w:t xml:space="preserve">it can reduce </w:t>
      </w:r>
      <w:proofErr w:type="spellStart"/>
      <w:r w:rsidR="006E36A9">
        <w:rPr>
          <w:rFonts w:ascii="Times New Roman" w:hAnsi="Times New Roman"/>
          <w:sz w:val="20"/>
          <w:szCs w:val="21"/>
        </w:rPr>
        <w:t>signalling</w:t>
      </w:r>
      <w:proofErr w:type="spellEnd"/>
      <w:r w:rsidR="006E36A9">
        <w:rPr>
          <w:rFonts w:ascii="Times New Roman" w:hAnsi="Times New Roman"/>
          <w:sz w:val="20"/>
          <w:szCs w:val="21"/>
        </w:rPr>
        <w:t xml:space="preserve"> overhead compared with set</w:t>
      </w:r>
      <w:r w:rsidR="00E64EE9">
        <w:rPr>
          <w:rFonts w:ascii="Times New Roman" w:hAnsi="Times New Roman"/>
          <w:sz w:val="20"/>
          <w:szCs w:val="21"/>
        </w:rPr>
        <w:t>ting</w:t>
      </w:r>
      <w:r w:rsidR="006E36A9">
        <w:rPr>
          <w:rFonts w:ascii="Times New Roman" w:hAnsi="Times New Roman"/>
          <w:sz w:val="20"/>
          <w:szCs w:val="21"/>
        </w:rPr>
        <w:t xml:space="preserve"> DNU for each </w:t>
      </w:r>
      <w:r w:rsidR="00423D0B">
        <w:rPr>
          <w:rFonts w:ascii="Times New Roman" w:hAnsi="Times New Roman"/>
          <w:sz w:val="20"/>
          <w:szCs w:val="21"/>
        </w:rPr>
        <w:t xml:space="preserve">involved </w:t>
      </w:r>
      <w:r w:rsidR="006E36A9">
        <w:rPr>
          <w:rFonts w:ascii="Times New Roman" w:hAnsi="Times New Roman"/>
          <w:sz w:val="20"/>
          <w:szCs w:val="21"/>
        </w:rPr>
        <w:t xml:space="preserve">TRP within every </w:t>
      </w:r>
      <w:r w:rsidR="00423D0B">
        <w:rPr>
          <w:rFonts w:ascii="Times New Roman" w:hAnsi="Times New Roman"/>
          <w:sz w:val="20"/>
          <w:szCs w:val="21"/>
        </w:rPr>
        <w:t xml:space="preserve">identified error source. Therefore, </w:t>
      </w:r>
      <w:proofErr w:type="gramStart"/>
      <w:r w:rsidR="00981D39">
        <w:rPr>
          <w:rFonts w:ascii="Times New Roman" w:hAnsi="Times New Roman"/>
          <w:sz w:val="20"/>
          <w:szCs w:val="21"/>
        </w:rPr>
        <w:t>The</w:t>
      </w:r>
      <w:proofErr w:type="gramEnd"/>
      <w:r w:rsidR="00981D39">
        <w:rPr>
          <w:rFonts w:ascii="Times New Roman" w:hAnsi="Times New Roman"/>
          <w:sz w:val="20"/>
          <w:szCs w:val="21"/>
        </w:rPr>
        <w:t xml:space="preserve"> primary issue </w:t>
      </w:r>
      <w:r w:rsidR="00011F21">
        <w:rPr>
          <w:rFonts w:ascii="Times New Roman" w:hAnsi="Times New Roman"/>
          <w:sz w:val="20"/>
          <w:szCs w:val="21"/>
        </w:rPr>
        <w:t>on DNU flag is to decide its granularity.</w:t>
      </w:r>
    </w:p>
    <w:p w14:paraId="2BBBBA04" w14:textId="2020D09D" w:rsidR="00011F21" w:rsidRDefault="00011F21" w:rsidP="00043323">
      <w:pPr>
        <w:spacing w:before="120"/>
        <w:rPr>
          <w:rFonts w:ascii="Arial" w:hAnsi="Arial" w:cs="Arial"/>
          <w:b/>
          <w:sz w:val="20"/>
          <w:szCs w:val="20"/>
        </w:rPr>
      </w:pPr>
      <w:r w:rsidRPr="003E0BD4">
        <w:rPr>
          <w:rFonts w:ascii="Arial" w:hAnsi="Arial" w:cs="Arial"/>
          <w:b/>
          <w:sz w:val="20"/>
          <w:szCs w:val="20"/>
        </w:rPr>
        <w:t xml:space="preserve">Proposal </w:t>
      </w:r>
      <w:r w:rsidR="00BA2750">
        <w:rPr>
          <w:rFonts w:ascii="Arial" w:hAnsi="Arial" w:cs="Arial"/>
          <w:b/>
          <w:sz w:val="20"/>
          <w:szCs w:val="20"/>
        </w:rPr>
        <w:t>1</w:t>
      </w:r>
      <w:r w:rsidRPr="003E0BD4">
        <w:rPr>
          <w:rFonts w:ascii="Arial" w:hAnsi="Arial" w:cs="Arial"/>
          <w:b/>
          <w:sz w:val="20"/>
          <w:szCs w:val="20"/>
        </w:rPr>
        <w:t>:</w:t>
      </w:r>
      <w:r>
        <w:rPr>
          <w:rFonts w:ascii="Arial" w:hAnsi="Arial" w:cs="Arial"/>
          <w:b/>
          <w:sz w:val="20"/>
          <w:szCs w:val="20"/>
        </w:rPr>
        <w:t xml:space="preserve"> RAN2 to discuss the granularity of DNU flags in </w:t>
      </w:r>
      <w:r>
        <w:rPr>
          <w:rFonts w:ascii="Arial" w:hAnsi="Arial" w:cs="Arial" w:hint="eastAsia"/>
          <w:b/>
          <w:sz w:val="20"/>
          <w:szCs w:val="20"/>
        </w:rPr>
        <w:t>TRP</w:t>
      </w:r>
      <w:r>
        <w:rPr>
          <w:rFonts w:ascii="Arial" w:hAnsi="Arial" w:cs="Arial"/>
          <w:b/>
          <w:sz w:val="20"/>
          <w:szCs w:val="20"/>
        </w:rPr>
        <w:t>-</w:t>
      </w:r>
      <w:r>
        <w:rPr>
          <w:rFonts w:ascii="Arial" w:hAnsi="Arial" w:cs="Arial" w:hint="eastAsia"/>
          <w:b/>
          <w:sz w:val="20"/>
          <w:szCs w:val="20"/>
        </w:rPr>
        <w:t>related</w:t>
      </w:r>
      <w:r>
        <w:rPr>
          <w:rFonts w:ascii="Arial" w:hAnsi="Arial" w:cs="Arial"/>
          <w:b/>
          <w:sz w:val="20"/>
          <w:szCs w:val="20"/>
        </w:rPr>
        <w:t xml:space="preserve"> assistance data</w:t>
      </w:r>
      <w:r w:rsidRPr="00D24709">
        <w:rPr>
          <w:rFonts w:ascii="Arial" w:hAnsi="Arial" w:cs="Arial"/>
          <w:b/>
          <w:sz w:val="20"/>
          <w:szCs w:val="20"/>
        </w:rPr>
        <w:t xml:space="preserve"> (e.g., TRP location and Inter-TRP synchronization)</w:t>
      </w:r>
      <w:r>
        <w:rPr>
          <w:rFonts w:ascii="Arial" w:hAnsi="Arial" w:cs="Arial"/>
          <w:b/>
          <w:sz w:val="20"/>
          <w:szCs w:val="20"/>
        </w:rPr>
        <w:t>.</w:t>
      </w:r>
      <w:r w:rsidRPr="00D53534">
        <w:rPr>
          <w:rFonts w:ascii="Arial" w:hAnsi="Arial" w:cs="Arial"/>
          <w:b/>
          <w:sz w:val="20"/>
          <w:szCs w:val="20"/>
          <w:lang w:val="en-GB"/>
        </w:rPr>
        <w:t xml:space="preserve"> </w:t>
      </w:r>
      <w:r w:rsidRPr="00C33F13">
        <w:rPr>
          <w:rFonts w:ascii="Arial" w:hAnsi="Arial" w:cs="Arial"/>
          <w:b/>
          <w:sz w:val="20"/>
          <w:szCs w:val="20"/>
          <w:lang w:val="en-GB"/>
        </w:rPr>
        <w:t>The following two options can be considered:</w:t>
      </w:r>
      <w:r>
        <w:rPr>
          <w:rFonts w:ascii="Arial" w:hAnsi="Arial" w:cs="Arial"/>
          <w:b/>
          <w:sz w:val="20"/>
          <w:szCs w:val="20"/>
        </w:rPr>
        <w:t xml:space="preserve"> </w:t>
      </w:r>
    </w:p>
    <w:p w14:paraId="5BDBFCAD" w14:textId="50F146B6" w:rsidR="00011F21" w:rsidRDefault="00011F21" w:rsidP="00043323">
      <w:pPr>
        <w:pStyle w:val="a8"/>
        <w:numPr>
          <w:ilvl w:val="0"/>
          <w:numId w:val="22"/>
        </w:numPr>
        <w:spacing w:beforeLines="0" w:before="0" w:after="0"/>
        <w:ind w:firstLineChars="0"/>
        <w:rPr>
          <w:rFonts w:ascii="Arial" w:hAnsi="Arial" w:cs="Arial"/>
          <w:b/>
          <w:szCs w:val="20"/>
        </w:rPr>
      </w:pPr>
      <w:r>
        <w:rPr>
          <w:rFonts w:ascii="Arial" w:eastAsiaTheme="minorEastAsia" w:hAnsi="Arial" w:cs="Arial"/>
          <w:b/>
          <w:szCs w:val="20"/>
          <w:lang w:eastAsia="zh-CN"/>
        </w:rPr>
        <w:t xml:space="preserve">Option 1: The DNU flags are </w:t>
      </w:r>
      <w:r>
        <w:rPr>
          <w:rFonts w:ascii="Arial" w:eastAsiaTheme="minorEastAsia" w:hAnsi="Arial" w:cs="Arial" w:hint="eastAsia"/>
          <w:b/>
          <w:szCs w:val="20"/>
          <w:lang w:eastAsia="zh-CN"/>
        </w:rPr>
        <w:t>p</w:t>
      </w:r>
      <w:r>
        <w:rPr>
          <w:rFonts w:ascii="Arial" w:eastAsiaTheme="minorEastAsia" w:hAnsi="Arial" w:cs="Arial"/>
          <w:b/>
          <w:szCs w:val="20"/>
          <w:lang w:eastAsia="zh-CN"/>
        </w:rPr>
        <w:t>rovided per error source</w:t>
      </w:r>
      <w:r w:rsidR="006809BC">
        <w:rPr>
          <w:rFonts w:ascii="Arial" w:eastAsiaTheme="minorEastAsia" w:hAnsi="Arial" w:cs="Arial"/>
          <w:b/>
          <w:szCs w:val="20"/>
          <w:lang w:eastAsia="zh-CN"/>
        </w:rPr>
        <w:t xml:space="preserve"> </w:t>
      </w:r>
      <w:r w:rsidR="00F158DE">
        <w:rPr>
          <w:rFonts w:ascii="Arial" w:eastAsiaTheme="minorEastAsia" w:hAnsi="Arial" w:cs="Arial"/>
          <w:b/>
          <w:szCs w:val="20"/>
          <w:lang w:eastAsia="zh-CN"/>
        </w:rPr>
        <w:t>(e.g. within</w:t>
      </w:r>
      <w:r w:rsidR="00F158DE" w:rsidRPr="00F158DE">
        <w:rPr>
          <w:rFonts w:ascii="Arial" w:eastAsiaTheme="minorEastAsia" w:hAnsi="Arial" w:cs="Arial"/>
          <w:b/>
          <w:szCs w:val="20"/>
          <w:lang w:eastAsia="zh-CN"/>
        </w:rPr>
        <w:t xml:space="preserve"> </w:t>
      </w:r>
      <w:r w:rsidR="00F158DE" w:rsidRPr="00F158DE">
        <w:rPr>
          <w:rFonts w:ascii="Arial" w:eastAsiaTheme="minorEastAsia" w:hAnsi="Arial" w:cs="Arial"/>
          <w:b/>
          <w:i/>
          <w:szCs w:val="20"/>
          <w:lang w:eastAsia="zh-CN"/>
        </w:rPr>
        <w:t>NR-TRP-LocationInfo-r16</w:t>
      </w:r>
      <w:r w:rsidR="00F158DE" w:rsidRPr="00F158DE">
        <w:rPr>
          <w:rFonts w:ascii="Arial" w:eastAsiaTheme="minorEastAsia" w:hAnsi="Arial" w:cs="Arial"/>
          <w:b/>
          <w:szCs w:val="20"/>
          <w:lang w:eastAsia="zh-CN"/>
        </w:rPr>
        <w:t xml:space="preserve"> or</w:t>
      </w:r>
      <w:r w:rsidR="00F158DE" w:rsidRPr="00F158DE">
        <w:rPr>
          <w:rFonts w:ascii="Arial" w:eastAsiaTheme="minorEastAsia" w:hAnsi="Arial" w:cs="Arial"/>
          <w:b/>
          <w:i/>
          <w:szCs w:val="20"/>
          <w:lang w:eastAsia="zh-CN"/>
        </w:rPr>
        <w:t xml:space="preserve"> NR-RTD-Info</w:t>
      </w:r>
      <w:r w:rsidR="00F158DE">
        <w:rPr>
          <w:rFonts w:ascii="Arial" w:eastAsiaTheme="minorEastAsia" w:hAnsi="Arial" w:cs="Arial"/>
          <w:b/>
          <w:szCs w:val="20"/>
          <w:lang w:eastAsia="zh-CN"/>
        </w:rPr>
        <w:t>)</w:t>
      </w:r>
    </w:p>
    <w:p w14:paraId="3A4D39FC" w14:textId="012FA665" w:rsidR="00041627" w:rsidRDefault="00011F21" w:rsidP="00043323">
      <w:pPr>
        <w:pStyle w:val="a8"/>
        <w:numPr>
          <w:ilvl w:val="0"/>
          <w:numId w:val="22"/>
        </w:numPr>
        <w:spacing w:beforeLines="0" w:before="0" w:after="0"/>
        <w:ind w:firstLineChars="0"/>
        <w:rPr>
          <w:rFonts w:ascii="Arial" w:eastAsiaTheme="minorEastAsia" w:hAnsi="Arial" w:cs="Arial"/>
          <w:b/>
          <w:szCs w:val="20"/>
          <w:lang w:eastAsia="zh-CN"/>
        </w:rPr>
      </w:pPr>
      <w:r>
        <w:rPr>
          <w:rFonts w:ascii="Arial" w:eastAsiaTheme="minorEastAsia" w:hAnsi="Arial" w:cs="Arial"/>
          <w:b/>
          <w:szCs w:val="20"/>
          <w:lang w:eastAsia="zh-CN"/>
        </w:rPr>
        <w:t xml:space="preserve">Option 2: The DNU flags are </w:t>
      </w:r>
      <w:r w:rsidRPr="00011F21">
        <w:rPr>
          <w:rFonts w:ascii="Arial" w:eastAsiaTheme="minorEastAsia" w:hAnsi="Arial" w:cs="Arial"/>
          <w:b/>
          <w:szCs w:val="20"/>
          <w:lang w:eastAsia="zh-CN"/>
        </w:rPr>
        <w:t>provided per TRP</w:t>
      </w:r>
      <w:r w:rsidR="00275408">
        <w:rPr>
          <w:rFonts w:ascii="Arial" w:eastAsiaTheme="minorEastAsia" w:hAnsi="Arial" w:cs="Arial"/>
          <w:b/>
          <w:szCs w:val="20"/>
          <w:lang w:eastAsia="zh-CN"/>
        </w:rPr>
        <w:t xml:space="preserve"> in the following ways:</w:t>
      </w:r>
    </w:p>
    <w:p w14:paraId="12B66FA0" w14:textId="4C560BDA" w:rsidR="004348EA" w:rsidRDefault="004348EA" w:rsidP="00043323">
      <w:pPr>
        <w:pStyle w:val="a8"/>
        <w:numPr>
          <w:ilvl w:val="0"/>
          <w:numId w:val="23"/>
        </w:numPr>
        <w:spacing w:beforeLines="0" w:before="0" w:after="0"/>
        <w:ind w:firstLineChars="0"/>
        <w:rPr>
          <w:rFonts w:ascii="Arial" w:eastAsiaTheme="minorEastAsia" w:hAnsi="Arial" w:cs="Arial"/>
          <w:b/>
          <w:szCs w:val="20"/>
          <w:lang w:eastAsia="zh-CN"/>
        </w:rPr>
      </w:pPr>
      <w:r>
        <w:rPr>
          <w:rFonts w:ascii="Arial" w:eastAsiaTheme="minorEastAsia" w:hAnsi="Arial" w:cs="Arial"/>
          <w:b/>
          <w:szCs w:val="20"/>
          <w:lang w:eastAsia="zh-CN"/>
        </w:rPr>
        <w:t xml:space="preserve">Introduce an IE in </w:t>
      </w:r>
      <w:r w:rsidR="0079167D" w:rsidRPr="00F83B53">
        <w:rPr>
          <w:b/>
          <w:i/>
          <w:snapToGrid w:val="0"/>
        </w:rPr>
        <w:t>NR-</w:t>
      </w:r>
      <w:proofErr w:type="spellStart"/>
      <w:r w:rsidR="0079167D" w:rsidRPr="00F83B53">
        <w:rPr>
          <w:b/>
          <w:i/>
          <w:snapToGrid w:val="0"/>
        </w:rPr>
        <w:t>PositionCalculationAssistance</w:t>
      </w:r>
      <w:proofErr w:type="spellEnd"/>
      <w:r w:rsidR="0079167D" w:rsidRPr="00F83B53">
        <w:rPr>
          <w:rFonts w:ascii="Arial" w:eastAsiaTheme="minorEastAsia" w:hAnsi="Arial" w:cs="Arial"/>
          <w:b/>
          <w:szCs w:val="20"/>
          <w:lang w:eastAsia="zh-CN"/>
        </w:rPr>
        <w:t xml:space="preserve"> </w:t>
      </w:r>
      <w:r w:rsidR="00F83B53">
        <w:rPr>
          <w:rFonts w:ascii="Arial" w:eastAsiaTheme="minorEastAsia" w:hAnsi="Arial" w:cs="Arial"/>
          <w:b/>
          <w:szCs w:val="20"/>
          <w:lang w:eastAsia="zh-CN"/>
        </w:rPr>
        <w:t>in</w:t>
      </w:r>
      <w:r w:rsidR="00F83B53" w:rsidRPr="00F83B53">
        <w:rPr>
          <w:rFonts w:ascii="Arial" w:eastAsiaTheme="minorEastAsia" w:hAnsi="Arial" w:cs="Arial"/>
          <w:b/>
          <w:szCs w:val="20"/>
          <w:lang w:eastAsia="zh-CN"/>
        </w:rPr>
        <w:t xml:space="preserve"> the form of a TRP list</w:t>
      </w:r>
      <w:r w:rsidR="00275408">
        <w:rPr>
          <w:rFonts w:ascii="Arial" w:eastAsiaTheme="minorEastAsia" w:hAnsi="Arial" w:cs="Arial"/>
          <w:b/>
          <w:szCs w:val="20"/>
          <w:lang w:eastAsia="zh-CN"/>
        </w:rPr>
        <w:t xml:space="preserve"> to be issued with DNU flag</w:t>
      </w:r>
    </w:p>
    <w:p w14:paraId="58747750" w14:textId="0859C4EE" w:rsidR="00F83B53" w:rsidRPr="00011F21" w:rsidRDefault="008F254E" w:rsidP="00043323">
      <w:pPr>
        <w:pStyle w:val="a8"/>
        <w:numPr>
          <w:ilvl w:val="0"/>
          <w:numId w:val="23"/>
        </w:numPr>
        <w:spacing w:beforeLines="0" w:before="0" w:after="0"/>
        <w:ind w:firstLineChars="0"/>
        <w:rPr>
          <w:rFonts w:ascii="Arial" w:eastAsiaTheme="minorEastAsia" w:hAnsi="Arial" w:cs="Arial"/>
          <w:b/>
          <w:szCs w:val="20"/>
          <w:lang w:eastAsia="zh-CN"/>
        </w:rPr>
      </w:pPr>
      <w:r>
        <w:rPr>
          <w:rFonts w:ascii="Arial" w:eastAsiaTheme="minorEastAsia" w:hAnsi="Arial" w:cs="Arial"/>
          <w:b/>
          <w:szCs w:val="20"/>
          <w:lang w:eastAsia="zh-CN"/>
        </w:rPr>
        <w:t>Introduce DNU flag in each information element</w:t>
      </w:r>
      <w:r w:rsidR="00552FA9">
        <w:rPr>
          <w:rFonts w:ascii="Arial" w:eastAsiaTheme="minorEastAsia" w:hAnsi="Arial" w:cs="Arial"/>
          <w:b/>
          <w:szCs w:val="20"/>
          <w:lang w:eastAsia="zh-CN"/>
        </w:rPr>
        <w:t xml:space="preserve"> (e.g. within </w:t>
      </w:r>
      <w:r w:rsidR="00552FA9" w:rsidRPr="006809BC">
        <w:rPr>
          <w:rFonts w:ascii="Arial" w:eastAsiaTheme="minorEastAsia" w:hAnsi="Arial" w:cs="Arial"/>
          <w:b/>
          <w:i/>
          <w:szCs w:val="20"/>
          <w:lang w:eastAsia="zh-CN"/>
        </w:rPr>
        <w:t>TRP-</w:t>
      </w:r>
      <w:proofErr w:type="spellStart"/>
      <w:r w:rsidR="00552FA9" w:rsidRPr="006809BC">
        <w:rPr>
          <w:rFonts w:ascii="Arial" w:eastAsiaTheme="minorEastAsia" w:hAnsi="Arial" w:cs="Arial"/>
          <w:b/>
          <w:i/>
          <w:szCs w:val="20"/>
          <w:lang w:eastAsia="zh-CN"/>
        </w:rPr>
        <w:t>LocationInfoElement</w:t>
      </w:r>
      <w:proofErr w:type="spellEnd"/>
      <w:r w:rsidR="00552FA9" w:rsidRPr="006809BC">
        <w:rPr>
          <w:rFonts w:ascii="Arial" w:eastAsiaTheme="minorEastAsia" w:hAnsi="Arial" w:cs="Arial"/>
          <w:b/>
          <w:szCs w:val="20"/>
          <w:lang w:eastAsia="zh-CN"/>
        </w:rPr>
        <w:t xml:space="preserve"> or </w:t>
      </w:r>
      <w:r w:rsidR="00552FA9" w:rsidRPr="006809BC">
        <w:rPr>
          <w:rFonts w:ascii="Arial" w:eastAsiaTheme="minorEastAsia" w:hAnsi="Arial" w:cs="Arial"/>
          <w:b/>
          <w:i/>
          <w:szCs w:val="20"/>
          <w:lang w:eastAsia="zh-CN"/>
        </w:rPr>
        <w:t>RTD-</w:t>
      </w:r>
      <w:proofErr w:type="spellStart"/>
      <w:r w:rsidR="00552FA9" w:rsidRPr="006809BC">
        <w:rPr>
          <w:rFonts w:ascii="Arial" w:eastAsiaTheme="minorEastAsia" w:hAnsi="Arial" w:cs="Arial"/>
          <w:b/>
          <w:i/>
          <w:szCs w:val="20"/>
          <w:lang w:eastAsia="zh-CN"/>
        </w:rPr>
        <w:t>InfoElement</w:t>
      </w:r>
      <w:proofErr w:type="spellEnd"/>
      <w:r w:rsidR="00552FA9">
        <w:rPr>
          <w:rFonts w:ascii="Arial" w:eastAsiaTheme="minorEastAsia" w:hAnsi="Arial" w:cs="Arial"/>
          <w:b/>
          <w:szCs w:val="20"/>
          <w:lang w:eastAsia="zh-CN"/>
        </w:rPr>
        <w:t>)</w:t>
      </w:r>
    </w:p>
    <w:p w14:paraId="464033E9" w14:textId="733DB11B" w:rsidR="007A66A3" w:rsidRDefault="007A66A3" w:rsidP="00043323">
      <w:pPr>
        <w:pStyle w:val="2"/>
        <w:numPr>
          <w:ilvl w:val="0"/>
          <w:numId w:val="0"/>
        </w:numPr>
        <w:spacing w:beforeLines="100" w:before="240" w:afterLines="100" w:after="240" w:line="240" w:lineRule="auto"/>
        <w:rPr>
          <w:b w:val="0"/>
          <w:lang w:val="en-US"/>
        </w:rPr>
      </w:pPr>
      <w:r w:rsidRPr="00D5500B">
        <w:rPr>
          <w:b w:val="0"/>
          <w:lang w:val="en-US"/>
        </w:rPr>
        <w:t>2.</w:t>
      </w:r>
      <w:r>
        <w:rPr>
          <w:b w:val="0"/>
          <w:lang w:val="en-US"/>
        </w:rPr>
        <w:t>2</w:t>
      </w:r>
      <w:r w:rsidRPr="00D5500B">
        <w:rPr>
          <w:b w:val="0"/>
          <w:lang w:val="en-US"/>
        </w:rPr>
        <w:tab/>
      </w:r>
      <w:r>
        <w:rPr>
          <w:b w:val="0"/>
          <w:lang w:val="en-US"/>
        </w:rPr>
        <w:t>error bound</w:t>
      </w:r>
    </w:p>
    <w:tbl>
      <w:tblPr>
        <w:tblStyle w:val="a7"/>
        <w:tblW w:w="0" w:type="auto"/>
        <w:tblLook w:val="04A0" w:firstRow="1" w:lastRow="0" w:firstColumn="1" w:lastColumn="0" w:noHBand="0" w:noVBand="1"/>
      </w:tblPr>
      <w:tblGrid>
        <w:gridCol w:w="9060"/>
      </w:tblGrid>
      <w:tr w:rsidR="006C7038" w14:paraId="3A54E990" w14:textId="77777777" w:rsidTr="006C7038">
        <w:tc>
          <w:tcPr>
            <w:tcW w:w="9060" w:type="dxa"/>
          </w:tcPr>
          <w:p w14:paraId="411A3681" w14:textId="77777777" w:rsidR="000C4187" w:rsidRPr="000C4187" w:rsidRDefault="000C4187" w:rsidP="000C4187">
            <w:pPr>
              <w:widowControl/>
              <w:overflowPunct w:val="0"/>
              <w:autoSpaceDE w:val="0"/>
              <w:autoSpaceDN w:val="0"/>
              <w:adjustRightInd w:val="0"/>
              <w:spacing w:after="60"/>
              <w:ind w:left="284"/>
              <w:jc w:val="left"/>
              <w:textAlignment w:val="baseline"/>
              <w:rPr>
                <w:rFonts w:ascii="Times New Roman" w:eastAsia="宋体" w:hAnsi="Times New Roman"/>
                <w:lang w:val="en-GB" w:eastAsia="en-GB"/>
              </w:rPr>
            </w:pPr>
            <w:r w:rsidRPr="000C4187">
              <w:rPr>
                <w:rFonts w:ascii="Times New Roman" w:eastAsia="宋体" w:hAnsi="Times New Roman"/>
                <w:b/>
                <w:bCs/>
                <w:lang w:val="en-GB" w:eastAsia="en-AU"/>
              </w:rPr>
              <w:t>Bound:</w:t>
            </w:r>
            <w:r w:rsidRPr="000C4187">
              <w:rPr>
                <w:rFonts w:ascii="Times New Roman" w:eastAsia="宋体" w:hAnsi="Times New Roman"/>
                <w:lang w:val="en-GB" w:eastAsia="en-AU"/>
              </w:rPr>
              <w:t xml:space="preserve"> </w:t>
            </w:r>
            <w:r w:rsidRPr="000C4187">
              <w:rPr>
                <w:rFonts w:ascii="Times New Roman" w:eastAsia="宋体" w:hAnsi="Times New Roman"/>
                <w:lang w:val="en-GB" w:eastAsia="en-GB"/>
              </w:rPr>
              <w:t xml:space="preserve">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w:t>
            </w:r>
            <w:proofErr w:type="spellStart"/>
            <w:r w:rsidRPr="000C4187">
              <w:rPr>
                <w:rFonts w:ascii="Times New Roman" w:eastAsia="宋体" w:hAnsi="Times New Roman"/>
                <w:lang w:val="en-GB" w:eastAsia="en-GB"/>
              </w:rPr>
              <w:t>IRallocation</w:t>
            </w:r>
            <w:proofErr w:type="spellEnd"/>
            <w:r w:rsidRPr="000C4187">
              <w:rPr>
                <w:rFonts w:ascii="Times New Roman" w:eastAsia="宋体" w:hAnsi="Times New Roman"/>
                <w:lang w:val="en-GB" w:eastAsia="en-GB"/>
              </w:rPr>
              <w:t xml:space="preserve">, for any desired </w:t>
            </w:r>
            <w:proofErr w:type="spellStart"/>
            <w:r w:rsidRPr="000C4187">
              <w:rPr>
                <w:rFonts w:ascii="Times New Roman" w:eastAsia="宋体" w:hAnsi="Times New Roman"/>
                <w:lang w:val="en-GB" w:eastAsia="en-GB"/>
              </w:rPr>
              <w:t>IRallocation</w:t>
            </w:r>
            <w:proofErr w:type="spellEnd"/>
            <w:r w:rsidRPr="000C4187">
              <w:rPr>
                <w:rFonts w:ascii="Times New Roman" w:eastAsia="宋体" w:hAnsi="Times New Roman"/>
                <w:lang w:val="en-GB" w:eastAsia="en-GB"/>
              </w:rPr>
              <w:t xml:space="preserve"> within the permitted range.</w:t>
            </w:r>
          </w:p>
          <w:p w14:paraId="25A9CDC1" w14:textId="77777777" w:rsidR="000C4187" w:rsidRPr="000C4187" w:rsidRDefault="000C4187" w:rsidP="000C4187">
            <w:pPr>
              <w:widowControl/>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0C4187">
              <w:rPr>
                <w:rFonts w:ascii="Times New Roman" w:eastAsia="宋体" w:hAnsi="Times New Roman"/>
                <w:lang w:val="en-GB" w:eastAsia="en-AU"/>
              </w:rPr>
              <w:t>Bound for a particular error is computed according to the following formula:</w:t>
            </w:r>
          </w:p>
          <w:p w14:paraId="7E472540" w14:textId="77777777" w:rsidR="000C4187" w:rsidRPr="000C4187" w:rsidRDefault="000C4187" w:rsidP="000C4187">
            <w:pPr>
              <w:widowControl/>
              <w:overflowPunct w:val="0"/>
              <w:autoSpaceDE w:val="0"/>
              <w:autoSpaceDN w:val="0"/>
              <w:adjustRightInd w:val="0"/>
              <w:spacing w:after="60"/>
              <w:ind w:left="852" w:firstLine="132"/>
              <w:jc w:val="right"/>
              <w:textAlignment w:val="baseline"/>
              <w:rPr>
                <w:rFonts w:ascii="Times New Roman" w:eastAsia="宋体" w:hAnsi="Times New Roman"/>
                <w:sz w:val="24"/>
                <w:szCs w:val="24"/>
                <w:lang w:val="en-GB" w:eastAsia="en-GB"/>
              </w:rPr>
            </w:pPr>
            <w:r w:rsidRPr="000C4187">
              <w:rPr>
                <w:rFonts w:ascii="Times New Roman" w:eastAsia="宋体" w:hAnsi="Times New Roman"/>
                <w:i/>
                <w:iCs/>
                <w:lang w:val="en-GB" w:eastAsia="en-GB"/>
              </w:rPr>
              <w:t xml:space="preserve">Bound = mean + K * </w:t>
            </w:r>
            <w:proofErr w:type="spellStart"/>
            <w:r w:rsidRPr="000C4187">
              <w:rPr>
                <w:rFonts w:ascii="Times New Roman" w:eastAsia="宋体" w:hAnsi="Times New Roman"/>
                <w:i/>
                <w:iCs/>
                <w:lang w:val="en-GB" w:eastAsia="en-GB"/>
              </w:rPr>
              <w:t>stdDev</w:t>
            </w:r>
            <w:proofErr w:type="spellEnd"/>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i/>
                <w:iCs/>
                <w:lang w:val="en-GB" w:eastAsia="en-GB"/>
              </w:rPr>
              <w:tab/>
            </w:r>
            <w:r w:rsidRPr="000C4187">
              <w:rPr>
                <w:rFonts w:ascii="Times New Roman" w:eastAsia="宋体" w:hAnsi="Times New Roman"/>
                <w:lang w:val="en-GB" w:eastAsia="en-GB"/>
              </w:rPr>
              <w:t>(Equation 8.1.1a-2)</w:t>
            </w:r>
          </w:p>
          <w:p w14:paraId="0A6CF4AD" w14:textId="77777777" w:rsidR="000C4187" w:rsidRPr="000C4187" w:rsidRDefault="000C4187" w:rsidP="000C4187">
            <w:pPr>
              <w:widowControl/>
              <w:overflowPunct w:val="0"/>
              <w:autoSpaceDE w:val="0"/>
              <w:autoSpaceDN w:val="0"/>
              <w:adjustRightInd w:val="0"/>
              <w:spacing w:after="60"/>
              <w:ind w:left="284" w:firstLine="720"/>
              <w:textAlignment w:val="baseline"/>
              <w:rPr>
                <w:rFonts w:ascii="Times New Roman" w:eastAsia="宋体" w:hAnsi="Times New Roman"/>
                <w:sz w:val="24"/>
                <w:szCs w:val="24"/>
                <w:lang w:val="en-GB" w:eastAsia="en-GB"/>
              </w:rPr>
            </w:pPr>
            <w:r w:rsidRPr="000C4187">
              <w:rPr>
                <w:rFonts w:ascii="Times New Roman" w:eastAsia="宋体" w:hAnsi="Times New Roman"/>
                <w:i/>
                <w:iCs/>
                <w:lang w:val="en-GB" w:eastAsia="en-GB"/>
              </w:rPr>
              <w:t xml:space="preserve">K = </w:t>
            </w:r>
            <w:proofErr w:type="spellStart"/>
            <w:proofErr w:type="gramStart"/>
            <w:r w:rsidRPr="000C4187">
              <w:rPr>
                <w:rFonts w:ascii="Times New Roman" w:eastAsia="宋体" w:hAnsi="Times New Roman"/>
                <w:i/>
                <w:iCs/>
                <w:lang w:val="en-GB" w:eastAsia="en-GB"/>
              </w:rPr>
              <w:t>normInv</w:t>
            </w:r>
            <w:proofErr w:type="spellEnd"/>
            <w:r w:rsidRPr="000C4187">
              <w:rPr>
                <w:rFonts w:ascii="Times New Roman" w:eastAsia="宋体" w:hAnsi="Times New Roman"/>
                <w:i/>
                <w:iCs/>
                <w:lang w:val="en-GB" w:eastAsia="en-GB"/>
              </w:rPr>
              <w:t>(</w:t>
            </w:r>
            <w:proofErr w:type="spellStart"/>
            <w:proofErr w:type="gramEnd"/>
            <w:r w:rsidRPr="000C4187">
              <w:rPr>
                <w:rFonts w:ascii="Times New Roman" w:eastAsia="宋体" w:hAnsi="Times New Roman"/>
                <w:i/>
                <w:iCs/>
                <w:lang w:val="en-GB" w:eastAsia="en-GB"/>
              </w:rPr>
              <w:t>IR</w:t>
            </w:r>
            <w:r w:rsidRPr="000C4187">
              <w:rPr>
                <w:rFonts w:ascii="Times New Roman" w:eastAsia="宋体" w:hAnsi="Times New Roman"/>
                <w:i/>
                <w:iCs/>
                <w:sz w:val="12"/>
                <w:szCs w:val="12"/>
                <w:vertAlign w:val="subscript"/>
                <w:lang w:val="en-GB" w:eastAsia="en-GB"/>
              </w:rPr>
              <w:t>allocation</w:t>
            </w:r>
            <w:proofErr w:type="spellEnd"/>
            <w:r w:rsidRPr="000C4187">
              <w:rPr>
                <w:rFonts w:ascii="Times New Roman" w:eastAsia="宋体" w:hAnsi="Times New Roman"/>
                <w:i/>
                <w:iCs/>
                <w:lang w:val="en-GB" w:eastAsia="en-GB"/>
              </w:rPr>
              <w:t xml:space="preserve"> / 2)</w:t>
            </w:r>
          </w:p>
          <w:p w14:paraId="10F33E08" w14:textId="77777777" w:rsidR="000C4187" w:rsidRPr="000C4187" w:rsidRDefault="000C4187" w:rsidP="000C4187">
            <w:pPr>
              <w:widowControl/>
              <w:overflowPunct w:val="0"/>
              <w:autoSpaceDE w:val="0"/>
              <w:autoSpaceDN w:val="0"/>
              <w:adjustRightInd w:val="0"/>
              <w:spacing w:after="200"/>
              <w:ind w:left="284" w:firstLine="720"/>
              <w:jc w:val="left"/>
              <w:textAlignment w:val="baseline"/>
              <w:rPr>
                <w:rFonts w:ascii="Times New Roman" w:eastAsia="宋体" w:hAnsi="Times New Roman"/>
                <w:sz w:val="24"/>
                <w:szCs w:val="24"/>
                <w:lang w:val="en-GB" w:eastAsia="en-GB"/>
              </w:rPr>
            </w:pPr>
            <w:proofErr w:type="spellStart"/>
            <w:r w:rsidRPr="000C4187">
              <w:rPr>
                <w:rFonts w:ascii="Times New Roman" w:eastAsia="宋体" w:hAnsi="Times New Roman"/>
                <w:i/>
                <w:iCs/>
                <w:lang w:val="en-GB" w:eastAsia="en-GB"/>
              </w:rPr>
              <w:t>irMinimum</w:t>
            </w:r>
            <w:proofErr w:type="spellEnd"/>
            <w:r w:rsidRPr="000C4187">
              <w:rPr>
                <w:rFonts w:ascii="Times New Roman" w:eastAsia="宋体" w:hAnsi="Times New Roman"/>
                <w:i/>
                <w:iCs/>
                <w:lang w:val="en-GB" w:eastAsia="en-GB"/>
              </w:rPr>
              <w:t xml:space="preserve"> &lt;= </w:t>
            </w:r>
            <w:proofErr w:type="spellStart"/>
            <w:r w:rsidRPr="000C4187">
              <w:rPr>
                <w:rFonts w:ascii="Times New Roman" w:eastAsia="宋体" w:hAnsi="Times New Roman"/>
                <w:i/>
                <w:iCs/>
                <w:lang w:val="en-GB" w:eastAsia="en-GB"/>
              </w:rPr>
              <w:t>IR</w:t>
            </w:r>
            <w:r w:rsidRPr="000C4187">
              <w:rPr>
                <w:rFonts w:ascii="Times New Roman" w:eastAsia="宋体" w:hAnsi="Times New Roman"/>
                <w:i/>
                <w:iCs/>
                <w:sz w:val="12"/>
                <w:szCs w:val="12"/>
                <w:vertAlign w:val="subscript"/>
                <w:lang w:val="en-GB" w:eastAsia="en-GB"/>
              </w:rPr>
              <w:t>allocation</w:t>
            </w:r>
            <w:proofErr w:type="spellEnd"/>
            <w:r w:rsidRPr="000C4187">
              <w:rPr>
                <w:rFonts w:ascii="Times New Roman" w:eastAsia="宋体" w:hAnsi="Times New Roman"/>
                <w:i/>
                <w:iCs/>
                <w:lang w:val="en-GB" w:eastAsia="en-GB"/>
              </w:rPr>
              <w:t xml:space="preserve"> &lt;= </w:t>
            </w:r>
            <w:proofErr w:type="spellStart"/>
            <w:r w:rsidRPr="000C4187">
              <w:rPr>
                <w:rFonts w:ascii="Times New Roman" w:eastAsia="宋体" w:hAnsi="Times New Roman"/>
                <w:i/>
                <w:iCs/>
                <w:lang w:val="en-GB" w:eastAsia="en-GB"/>
              </w:rPr>
              <w:t>irMaximum</w:t>
            </w:r>
            <w:proofErr w:type="spellEnd"/>
          </w:p>
          <w:p w14:paraId="5E9F80B0" w14:textId="77777777" w:rsidR="000C4187" w:rsidRPr="000C4187" w:rsidRDefault="000C4187" w:rsidP="000C4187">
            <w:pPr>
              <w:widowControl/>
              <w:tabs>
                <w:tab w:val="left" w:pos="1134"/>
              </w:tabs>
              <w:overflowPunct w:val="0"/>
              <w:autoSpaceDE w:val="0"/>
              <w:autoSpaceDN w:val="0"/>
              <w:adjustRightInd w:val="0"/>
              <w:jc w:val="left"/>
              <w:textAlignment w:val="baseline"/>
              <w:rPr>
                <w:rFonts w:ascii="Times New Roman" w:eastAsia="宋体" w:hAnsi="Times New Roman"/>
                <w:lang w:val="en-GB" w:eastAsia="ja-JP"/>
              </w:rPr>
            </w:pPr>
            <w:r w:rsidRPr="000C4187">
              <w:rPr>
                <w:rFonts w:ascii="Times New Roman" w:eastAsia="宋体" w:hAnsi="Times New Roman"/>
                <w:lang w:val="en-GB" w:eastAsia="ja-JP"/>
              </w:rPr>
              <w:t>where:</w:t>
            </w:r>
            <w:r w:rsidRPr="000C4187">
              <w:rPr>
                <w:rFonts w:ascii="Times New Roman" w:eastAsia="宋体" w:hAnsi="Times New Roman"/>
                <w:lang w:val="en-GB" w:eastAsia="ja-JP"/>
              </w:rPr>
              <w:tab/>
            </w:r>
            <w:r w:rsidRPr="000C4187">
              <w:rPr>
                <w:rFonts w:ascii="Times New Roman" w:eastAsia="宋体" w:hAnsi="Times New Roman"/>
                <w:i/>
                <w:iCs/>
                <w:lang w:val="en-GB" w:eastAsia="ja-JP"/>
              </w:rPr>
              <w:t>mean</w:t>
            </w:r>
            <w:r w:rsidRPr="000C4187">
              <w:rPr>
                <w:rFonts w:ascii="Times New Roman" w:eastAsia="宋体" w:hAnsi="Times New Roman"/>
                <w:lang w:val="en-GB" w:eastAsia="ja-JP"/>
              </w:rPr>
              <w:t>: mean value for this specific error, as per Table 8.1.2.1b-1</w:t>
            </w:r>
          </w:p>
          <w:p w14:paraId="0D135948" w14:textId="2818BA3A" w:rsidR="006C7038" w:rsidRDefault="000C4187" w:rsidP="000C4187">
            <w:r w:rsidRPr="000C4187">
              <w:rPr>
                <w:rFonts w:ascii="Times New Roman" w:eastAsia="宋体" w:hAnsi="Times New Roman"/>
                <w:lang w:val="en-GB" w:eastAsia="ja-JP"/>
              </w:rPr>
              <w:tab/>
            </w:r>
            <w:proofErr w:type="spellStart"/>
            <w:r w:rsidRPr="000C4187">
              <w:rPr>
                <w:rFonts w:ascii="Times New Roman" w:eastAsia="宋体" w:hAnsi="Times New Roman"/>
                <w:i/>
                <w:iCs/>
                <w:lang w:val="en-GB" w:eastAsia="ja-JP"/>
              </w:rPr>
              <w:t>stdDev</w:t>
            </w:r>
            <w:proofErr w:type="spellEnd"/>
            <w:r w:rsidRPr="000C4187">
              <w:rPr>
                <w:rFonts w:ascii="Times New Roman" w:eastAsia="宋体" w:hAnsi="Times New Roman"/>
                <w:lang w:val="en-GB" w:eastAsia="ja-JP"/>
              </w:rPr>
              <w:t>: standard deviation for this specific error, as per Table 8.1.2.1b-1</w:t>
            </w:r>
          </w:p>
        </w:tc>
      </w:tr>
    </w:tbl>
    <w:p w14:paraId="5C9479C5" w14:textId="76404111" w:rsidR="00423D0B" w:rsidRDefault="00190D9D" w:rsidP="000A58DA">
      <w:pPr>
        <w:spacing w:beforeLines="50" w:before="120" w:afterLines="50" w:after="120" w:line="240" w:lineRule="exact"/>
        <w:rPr>
          <w:rFonts w:ascii="Times New Roman" w:hAnsi="Times New Roman"/>
          <w:sz w:val="20"/>
          <w:szCs w:val="21"/>
        </w:rPr>
      </w:pPr>
      <w:r w:rsidRPr="000A58DA">
        <w:rPr>
          <w:rFonts w:ascii="Times New Roman" w:hAnsi="Times New Roman" w:hint="eastAsia"/>
          <w:sz w:val="20"/>
          <w:szCs w:val="21"/>
        </w:rPr>
        <w:t>T</w:t>
      </w:r>
      <w:r w:rsidRPr="000A58DA">
        <w:rPr>
          <w:rFonts w:ascii="Times New Roman" w:hAnsi="Times New Roman"/>
          <w:sz w:val="20"/>
          <w:szCs w:val="21"/>
        </w:rPr>
        <w:t xml:space="preserve">he bounding model is </w:t>
      </w:r>
      <w:r w:rsidR="001C6E99" w:rsidRPr="000A58DA">
        <w:rPr>
          <w:rFonts w:ascii="Times New Roman" w:hAnsi="Times New Roman"/>
          <w:sz w:val="20"/>
          <w:szCs w:val="21"/>
        </w:rPr>
        <w:t xml:space="preserve">established for each distinct </w:t>
      </w:r>
      <w:r w:rsidR="000A58DA" w:rsidRPr="000A58DA">
        <w:rPr>
          <w:rFonts w:ascii="Times New Roman" w:hAnsi="Times New Roman"/>
          <w:sz w:val="20"/>
          <w:szCs w:val="21"/>
        </w:rPr>
        <w:t xml:space="preserve">Satellite Element enabled with </w:t>
      </w:r>
      <w:r w:rsidR="000A58DA">
        <w:rPr>
          <w:rFonts w:ascii="Times New Roman" w:hAnsi="Times New Roman"/>
          <w:sz w:val="20"/>
          <w:szCs w:val="21"/>
        </w:rPr>
        <w:t xml:space="preserve">the </w:t>
      </w:r>
      <w:r w:rsidR="000A58DA" w:rsidRPr="000A58DA">
        <w:rPr>
          <w:rFonts w:ascii="Times New Roman" w:hAnsi="Times New Roman"/>
          <w:sz w:val="20"/>
          <w:szCs w:val="21"/>
        </w:rPr>
        <w:t>GNSS correction</w:t>
      </w:r>
      <w:r w:rsidR="000A58DA">
        <w:rPr>
          <w:rFonts w:ascii="Times New Roman" w:hAnsi="Times New Roman"/>
          <w:sz w:val="20"/>
          <w:szCs w:val="21"/>
        </w:rPr>
        <w:t xml:space="preserve">. </w:t>
      </w:r>
      <w:r w:rsidR="00336CBD" w:rsidRPr="00500FCF">
        <w:rPr>
          <w:rFonts w:ascii="Times New Roman" w:hAnsi="Times New Roman"/>
          <w:sz w:val="20"/>
          <w:szCs w:val="21"/>
        </w:rPr>
        <w:t>Take orbit corrections for an example:</w:t>
      </w:r>
    </w:p>
    <w:p w14:paraId="0316814D" w14:textId="77777777" w:rsidR="00336CBD" w:rsidRPr="0055568D" w:rsidRDefault="00336CBD" w:rsidP="00336CBD">
      <w:pPr>
        <w:pStyle w:val="PL"/>
        <w:shd w:val="clear" w:color="auto" w:fill="E6E6E6"/>
        <w:rPr>
          <w:snapToGrid w:val="0"/>
        </w:rPr>
      </w:pPr>
      <w:r w:rsidRPr="0055568D">
        <w:rPr>
          <w:snapToGrid w:val="0"/>
        </w:rPr>
        <w:lastRenderedPageBreak/>
        <w:t>SSR-OrbitCorrectionSatelliteElement-r15 ::= SEQUENCE {</w:t>
      </w:r>
    </w:p>
    <w:p w14:paraId="116B18E1" w14:textId="77777777" w:rsidR="00336CBD" w:rsidRPr="0055568D" w:rsidRDefault="00336CBD" w:rsidP="00336CBD">
      <w:pPr>
        <w:pStyle w:val="PL"/>
        <w:shd w:val="clear" w:color="auto" w:fill="E6E6E6"/>
        <w:rPr>
          <w:snapToGrid w:val="0"/>
        </w:rPr>
      </w:pPr>
      <w:r w:rsidRPr="0055568D">
        <w:rPr>
          <w:snapToGrid w:val="0"/>
        </w:rPr>
        <w:tab/>
        <w:t>svID-r15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54A6222B" w14:textId="77777777" w:rsidR="00336CBD" w:rsidRPr="0055568D" w:rsidRDefault="00336CBD" w:rsidP="00336CBD">
      <w:pPr>
        <w:pStyle w:val="PL"/>
        <w:shd w:val="clear" w:color="auto" w:fill="E6E6E6"/>
        <w:rPr>
          <w:snapToGrid w:val="0"/>
        </w:rPr>
      </w:pPr>
      <w:r w:rsidRPr="0055568D">
        <w:rPr>
          <w:snapToGrid w:val="0"/>
        </w:rPr>
        <w:tab/>
        <w:t>iod-r15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BIT STRING (SIZE(11)),</w:t>
      </w:r>
    </w:p>
    <w:p w14:paraId="04799F78" w14:textId="77777777" w:rsidR="00336CBD" w:rsidRPr="0055568D" w:rsidRDefault="00336CBD" w:rsidP="00336CBD">
      <w:pPr>
        <w:pStyle w:val="PL"/>
        <w:shd w:val="clear" w:color="auto" w:fill="E6E6E6"/>
        <w:rPr>
          <w:snapToGrid w:val="0"/>
        </w:rPr>
      </w:pPr>
      <w:r w:rsidRPr="0055568D">
        <w:rPr>
          <w:snapToGrid w:val="0"/>
        </w:rPr>
        <w:tab/>
        <w:t>delta-radial-r15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(-2097152..2097151),</w:t>
      </w:r>
    </w:p>
    <w:p w14:paraId="48E77BE3" w14:textId="77777777" w:rsidR="00336CBD" w:rsidRPr="0055568D" w:rsidRDefault="00336CBD" w:rsidP="00336CBD">
      <w:pPr>
        <w:pStyle w:val="PL"/>
        <w:shd w:val="clear" w:color="auto" w:fill="E6E6E6"/>
        <w:rPr>
          <w:snapToGrid w:val="0"/>
        </w:rPr>
      </w:pPr>
      <w:r w:rsidRPr="0055568D">
        <w:rPr>
          <w:snapToGrid w:val="0"/>
        </w:rPr>
        <w:tab/>
        <w:t>delta-AlongTrack-r15</w:t>
      </w:r>
      <w:r w:rsidRPr="0055568D">
        <w:rPr>
          <w:snapToGrid w:val="0"/>
        </w:rPr>
        <w:tab/>
      </w:r>
      <w:r w:rsidRPr="0055568D">
        <w:rPr>
          <w:snapToGrid w:val="0"/>
        </w:rPr>
        <w:tab/>
      </w:r>
      <w:r w:rsidRPr="0055568D">
        <w:rPr>
          <w:snapToGrid w:val="0"/>
        </w:rPr>
        <w:tab/>
      </w:r>
      <w:r w:rsidRPr="0055568D">
        <w:rPr>
          <w:snapToGrid w:val="0"/>
        </w:rPr>
        <w:tab/>
        <w:t>INTEGER (-524288..524287),</w:t>
      </w:r>
    </w:p>
    <w:p w14:paraId="73887D44" w14:textId="77777777" w:rsidR="00336CBD" w:rsidRPr="0055568D" w:rsidRDefault="00336CBD" w:rsidP="00336CBD">
      <w:pPr>
        <w:pStyle w:val="PL"/>
        <w:shd w:val="clear" w:color="auto" w:fill="E6E6E6"/>
        <w:rPr>
          <w:snapToGrid w:val="0"/>
        </w:rPr>
      </w:pPr>
      <w:r w:rsidRPr="0055568D">
        <w:rPr>
          <w:snapToGrid w:val="0"/>
        </w:rPr>
        <w:tab/>
        <w:t>delta-CrossTrack-r15</w:t>
      </w:r>
      <w:r w:rsidRPr="0055568D">
        <w:rPr>
          <w:snapToGrid w:val="0"/>
        </w:rPr>
        <w:tab/>
      </w:r>
      <w:r w:rsidRPr="0055568D">
        <w:rPr>
          <w:snapToGrid w:val="0"/>
        </w:rPr>
        <w:tab/>
      </w:r>
      <w:r w:rsidRPr="0055568D">
        <w:rPr>
          <w:snapToGrid w:val="0"/>
        </w:rPr>
        <w:tab/>
      </w:r>
      <w:r w:rsidRPr="0055568D">
        <w:rPr>
          <w:snapToGrid w:val="0"/>
        </w:rPr>
        <w:tab/>
        <w:t>INTEGER (-524288..524287),</w:t>
      </w:r>
    </w:p>
    <w:p w14:paraId="563A96AF" w14:textId="77777777" w:rsidR="00336CBD" w:rsidRPr="0055568D" w:rsidRDefault="00336CBD" w:rsidP="00336CBD">
      <w:pPr>
        <w:pStyle w:val="PL"/>
        <w:shd w:val="clear" w:color="auto" w:fill="E6E6E6"/>
        <w:rPr>
          <w:snapToGrid w:val="0"/>
        </w:rPr>
      </w:pPr>
      <w:r w:rsidRPr="0055568D">
        <w:rPr>
          <w:snapToGrid w:val="0"/>
        </w:rPr>
        <w:tab/>
        <w:t>dot-delta-radial-r15</w:t>
      </w:r>
      <w:r w:rsidRPr="0055568D">
        <w:rPr>
          <w:snapToGrid w:val="0"/>
        </w:rPr>
        <w:tab/>
      </w:r>
      <w:r w:rsidRPr="0055568D">
        <w:rPr>
          <w:snapToGrid w:val="0"/>
        </w:rPr>
        <w:tab/>
      </w:r>
      <w:r w:rsidRPr="0055568D">
        <w:rPr>
          <w:snapToGrid w:val="0"/>
        </w:rPr>
        <w:tab/>
      </w:r>
      <w:r w:rsidRPr="0055568D">
        <w:rPr>
          <w:snapToGrid w:val="0"/>
        </w:rPr>
        <w:tab/>
        <w:t>INTEGER (-1048576..1048575)</w:t>
      </w:r>
      <w:r w:rsidRPr="0055568D">
        <w:rPr>
          <w:snapToGrid w:val="0"/>
        </w:rPr>
        <w:tab/>
      </w:r>
      <w:r w:rsidRPr="0055568D">
        <w:rPr>
          <w:snapToGrid w:val="0"/>
        </w:rPr>
        <w:tab/>
        <w:t>OPTIONAL, -- Need ON</w:t>
      </w:r>
    </w:p>
    <w:p w14:paraId="20B39084" w14:textId="77777777" w:rsidR="00336CBD" w:rsidRPr="0055568D" w:rsidRDefault="00336CBD" w:rsidP="00336CBD">
      <w:pPr>
        <w:pStyle w:val="PL"/>
        <w:shd w:val="clear" w:color="auto" w:fill="E6E6E6"/>
        <w:rPr>
          <w:snapToGrid w:val="0"/>
        </w:rPr>
      </w:pPr>
      <w:r w:rsidRPr="0055568D">
        <w:rPr>
          <w:snapToGrid w:val="0"/>
        </w:rPr>
        <w:tab/>
        <w:t>dot-delta-AlongTrack-r15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23BBE2BC" w14:textId="77777777" w:rsidR="00336CBD" w:rsidRPr="0055568D" w:rsidRDefault="00336CBD" w:rsidP="00336CBD">
      <w:pPr>
        <w:pStyle w:val="PL"/>
        <w:shd w:val="clear" w:color="auto" w:fill="E6E6E6"/>
        <w:rPr>
          <w:snapToGrid w:val="0"/>
        </w:rPr>
      </w:pPr>
      <w:r w:rsidRPr="0055568D">
        <w:rPr>
          <w:snapToGrid w:val="0"/>
        </w:rPr>
        <w:tab/>
        <w:t>dot-delta-CrossTrack-r15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79F60469" w14:textId="77777777" w:rsidR="00336CBD" w:rsidRPr="0055568D" w:rsidRDefault="00336CBD" w:rsidP="00336CBD">
      <w:pPr>
        <w:pStyle w:val="PL"/>
        <w:shd w:val="clear" w:color="auto" w:fill="E6E6E6"/>
        <w:rPr>
          <w:snapToGrid w:val="0"/>
        </w:rPr>
      </w:pPr>
      <w:r w:rsidRPr="0055568D">
        <w:rPr>
          <w:snapToGrid w:val="0"/>
        </w:rPr>
        <w:tab/>
        <w:t>...,</w:t>
      </w:r>
    </w:p>
    <w:p w14:paraId="6E14203C" w14:textId="77777777" w:rsidR="00336CBD" w:rsidRPr="0055568D" w:rsidRDefault="00336CBD" w:rsidP="00336CBD">
      <w:pPr>
        <w:pStyle w:val="PL"/>
        <w:shd w:val="clear" w:color="auto" w:fill="E6E6E6"/>
        <w:rPr>
          <w:snapToGrid w:val="0"/>
        </w:rPr>
      </w:pPr>
      <w:r w:rsidRPr="0055568D">
        <w:rPr>
          <w:snapToGrid w:val="0"/>
        </w:rPr>
        <w:tab/>
        <w:t>[[</w:t>
      </w:r>
    </w:p>
    <w:p w14:paraId="152593D0" w14:textId="77777777" w:rsidR="00336CBD" w:rsidRPr="0055568D" w:rsidRDefault="00336CBD" w:rsidP="00336CBD">
      <w:pPr>
        <w:pStyle w:val="PL"/>
        <w:shd w:val="clear" w:color="auto" w:fill="E6E6E6"/>
        <w:rPr>
          <w:snapToGrid w:val="0"/>
        </w:rPr>
      </w:pPr>
      <w:r w:rsidRPr="0055568D">
        <w:rPr>
          <w:snapToGrid w:val="0"/>
        </w:rPr>
        <w:tab/>
      </w:r>
      <w:r w:rsidRPr="0055568D">
        <w:rPr>
          <w:snapToGrid w:val="0"/>
        </w:rPr>
        <w:tab/>
      </w:r>
      <w:r w:rsidRPr="00062293">
        <w:rPr>
          <w:snapToGrid w:val="0"/>
          <w:highlight w:val="cyan"/>
        </w:rPr>
        <w:t>ssr-IntegrityOrbitBounds-r17</w:t>
      </w:r>
      <w:r w:rsidRPr="00062293">
        <w:rPr>
          <w:snapToGrid w:val="0"/>
          <w:highlight w:val="cyan"/>
        </w:rPr>
        <w:tab/>
        <w:t>SSR-IntegrityOrbitBounds-r17</w:t>
      </w:r>
      <w:r w:rsidRPr="00062293">
        <w:rPr>
          <w:snapToGrid w:val="0"/>
          <w:highlight w:val="cyan"/>
        </w:rPr>
        <w:tab/>
        <w:t>OPTIONAL  -- Cond Integrity1</w:t>
      </w:r>
    </w:p>
    <w:p w14:paraId="5DA44955" w14:textId="77777777" w:rsidR="00336CBD" w:rsidRPr="0055568D" w:rsidRDefault="00336CBD" w:rsidP="00336CBD">
      <w:pPr>
        <w:pStyle w:val="PL"/>
        <w:shd w:val="clear" w:color="auto" w:fill="E6E6E6"/>
        <w:rPr>
          <w:snapToGrid w:val="0"/>
        </w:rPr>
      </w:pPr>
      <w:r w:rsidRPr="0055568D">
        <w:rPr>
          <w:snapToGrid w:val="0"/>
        </w:rPr>
        <w:tab/>
        <w:t>]]</w:t>
      </w:r>
    </w:p>
    <w:p w14:paraId="029E399E" w14:textId="77777777" w:rsidR="00336CBD" w:rsidRPr="0055568D" w:rsidRDefault="00336CBD" w:rsidP="00336CBD">
      <w:pPr>
        <w:pStyle w:val="PL"/>
        <w:shd w:val="clear" w:color="auto" w:fill="E6E6E6"/>
        <w:rPr>
          <w:snapToGrid w:val="0"/>
        </w:rPr>
      </w:pPr>
      <w:r w:rsidRPr="0055568D">
        <w:rPr>
          <w:snapToGrid w:val="0"/>
        </w:rPr>
        <w:t>}</w:t>
      </w:r>
    </w:p>
    <w:p w14:paraId="0B151FEB" w14:textId="77777777" w:rsidR="00336CBD" w:rsidRPr="00062293" w:rsidRDefault="00336CBD" w:rsidP="00336CBD">
      <w:pPr>
        <w:pStyle w:val="PL"/>
        <w:shd w:val="clear" w:color="auto" w:fill="E6E6E6"/>
        <w:rPr>
          <w:snapToGrid w:val="0"/>
          <w:highlight w:val="cyan"/>
        </w:rPr>
      </w:pPr>
      <w:r w:rsidRPr="00062293">
        <w:rPr>
          <w:snapToGrid w:val="0"/>
          <w:highlight w:val="cyan"/>
        </w:rPr>
        <w:t>SSR-IntegrityOrbitBounds-r17 ::= SEQUENCE {</w:t>
      </w:r>
    </w:p>
    <w:p w14:paraId="447632B8" w14:textId="77777777" w:rsidR="00336CBD" w:rsidRPr="00062293" w:rsidRDefault="00336CBD" w:rsidP="00336CBD">
      <w:pPr>
        <w:pStyle w:val="PL"/>
        <w:shd w:val="clear" w:color="auto" w:fill="E6E6E6"/>
        <w:rPr>
          <w:snapToGrid w:val="0"/>
          <w:highlight w:val="cyan"/>
        </w:rPr>
      </w:pPr>
      <w:r w:rsidRPr="00062293">
        <w:rPr>
          <w:snapToGrid w:val="0"/>
          <w:highlight w:val="cyan"/>
        </w:rPr>
        <w:tab/>
        <w:t>meanOrbitError-r17</w:t>
      </w:r>
      <w:r w:rsidRPr="00062293">
        <w:rPr>
          <w:snapToGrid w:val="0"/>
          <w:highlight w:val="cyan"/>
        </w:rPr>
        <w:tab/>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05849E18" w14:textId="77777777" w:rsidR="00336CBD" w:rsidRPr="00062293" w:rsidRDefault="00336CBD" w:rsidP="00336CBD">
      <w:pPr>
        <w:pStyle w:val="PL"/>
        <w:shd w:val="clear" w:color="auto" w:fill="E6E6E6"/>
        <w:rPr>
          <w:snapToGrid w:val="0"/>
          <w:highlight w:val="cyan"/>
        </w:rPr>
      </w:pPr>
      <w:r w:rsidRPr="00062293">
        <w:rPr>
          <w:snapToGrid w:val="0"/>
          <w:highlight w:val="cyan"/>
        </w:rPr>
        <w:tab/>
        <w:t>stdDevOrbitError-r17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4BB1C06E" w14:textId="77777777" w:rsidR="00336CBD" w:rsidRPr="00062293" w:rsidRDefault="00336CBD" w:rsidP="00336CBD">
      <w:pPr>
        <w:pStyle w:val="PL"/>
        <w:shd w:val="clear" w:color="auto" w:fill="E6E6E6"/>
        <w:rPr>
          <w:snapToGrid w:val="0"/>
          <w:highlight w:val="cyan"/>
        </w:rPr>
      </w:pPr>
      <w:r w:rsidRPr="00062293">
        <w:rPr>
          <w:snapToGrid w:val="0"/>
          <w:highlight w:val="cyan"/>
        </w:rPr>
        <w:tab/>
        <w:t>meanOrbitRateError-r17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7D302143" w14:textId="77777777" w:rsidR="00336CBD" w:rsidRPr="00062293" w:rsidRDefault="00336CBD" w:rsidP="00336CBD">
      <w:pPr>
        <w:pStyle w:val="PL"/>
        <w:shd w:val="clear" w:color="auto" w:fill="E6E6E6"/>
        <w:rPr>
          <w:snapToGrid w:val="0"/>
          <w:highlight w:val="cyan"/>
        </w:rPr>
      </w:pPr>
      <w:r w:rsidRPr="00062293">
        <w:rPr>
          <w:snapToGrid w:val="0"/>
          <w:highlight w:val="cyan"/>
        </w:rPr>
        <w:tab/>
        <w:t>stdDevOrbitRateError-r17</w:t>
      </w:r>
      <w:r w:rsidRPr="00062293">
        <w:rPr>
          <w:snapToGrid w:val="0"/>
          <w:highlight w:val="cyan"/>
        </w:rPr>
        <w:tab/>
      </w:r>
      <w:r w:rsidRPr="00062293">
        <w:rPr>
          <w:snapToGrid w:val="0"/>
          <w:highlight w:val="cyan"/>
        </w:rPr>
        <w:tab/>
        <w:t>RAC-OrbitalErrorComponents-r17,</w:t>
      </w:r>
    </w:p>
    <w:p w14:paraId="3A78F75C" w14:textId="77777777" w:rsidR="00336CBD" w:rsidRPr="00062293" w:rsidRDefault="00336CBD" w:rsidP="00336CBD">
      <w:pPr>
        <w:pStyle w:val="PL"/>
        <w:shd w:val="clear" w:color="auto" w:fill="E6E6E6"/>
        <w:rPr>
          <w:snapToGrid w:val="0"/>
          <w:highlight w:val="cyan"/>
        </w:rPr>
      </w:pPr>
      <w:r w:rsidRPr="00062293">
        <w:rPr>
          <w:snapToGrid w:val="0"/>
          <w:highlight w:val="cyan"/>
        </w:rPr>
        <w:tab/>
        <w:t>...</w:t>
      </w:r>
    </w:p>
    <w:p w14:paraId="4DB64D2D" w14:textId="77777777" w:rsidR="00336CBD" w:rsidRPr="0055568D" w:rsidRDefault="00336CBD" w:rsidP="00336CBD">
      <w:pPr>
        <w:pStyle w:val="PL"/>
        <w:shd w:val="clear" w:color="auto" w:fill="E6E6E6"/>
        <w:rPr>
          <w:snapToGrid w:val="0"/>
        </w:rPr>
      </w:pPr>
      <w:r w:rsidRPr="00062293">
        <w:rPr>
          <w:snapToGrid w:val="0"/>
          <w:highlight w:val="cyan"/>
        </w:rPr>
        <w:t>}</w:t>
      </w:r>
    </w:p>
    <w:p w14:paraId="56B7CE88" w14:textId="48296962" w:rsidR="00D9116D" w:rsidRDefault="00EA2C75" w:rsidP="000A58DA">
      <w:pPr>
        <w:spacing w:beforeLines="50" w:before="120" w:afterLines="50" w:after="120" w:line="240" w:lineRule="exact"/>
        <w:rPr>
          <w:rFonts w:ascii="Times New Roman" w:eastAsia="宋体" w:hAnsi="Times New Roman" w:cs="Times New Roman"/>
          <w:kern w:val="0"/>
          <w:sz w:val="20"/>
          <w:szCs w:val="20"/>
          <w:lang w:val="en-GB" w:eastAsia="en-GB"/>
        </w:rPr>
      </w:pPr>
      <w:r>
        <w:rPr>
          <w:rFonts w:ascii="Times New Roman" w:hAnsi="Times New Roman" w:hint="eastAsia"/>
          <w:sz w:val="20"/>
          <w:szCs w:val="21"/>
        </w:rPr>
        <w:t>W</w:t>
      </w:r>
      <w:r>
        <w:rPr>
          <w:rFonts w:ascii="Times New Roman" w:hAnsi="Times New Roman"/>
          <w:sz w:val="20"/>
          <w:szCs w:val="21"/>
        </w:rPr>
        <w:t>hen it comes to RAT</w:t>
      </w:r>
      <w:r w:rsidR="004B384A">
        <w:rPr>
          <w:rFonts w:ascii="Times New Roman" w:hAnsi="Times New Roman"/>
          <w:sz w:val="20"/>
          <w:szCs w:val="21"/>
        </w:rPr>
        <w:t>-</w:t>
      </w:r>
      <w:r>
        <w:rPr>
          <w:rFonts w:ascii="Times New Roman" w:hAnsi="Times New Roman"/>
          <w:sz w:val="20"/>
          <w:szCs w:val="21"/>
        </w:rPr>
        <w:t xml:space="preserve">dependent positioning </w:t>
      </w:r>
      <w:r w:rsidR="004B384A">
        <w:rPr>
          <w:rFonts w:ascii="Times New Roman" w:hAnsi="Times New Roman"/>
          <w:sz w:val="20"/>
          <w:szCs w:val="21"/>
        </w:rPr>
        <w:t>integrity</w:t>
      </w:r>
      <w:r>
        <w:rPr>
          <w:rFonts w:ascii="Times New Roman" w:hAnsi="Times New Roman"/>
          <w:sz w:val="20"/>
          <w:szCs w:val="21"/>
        </w:rPr>
        <w:t xml:space="preserve">, </w:t>
      </w:r>
      <w:proofErr w:type="spellStart"/>
      <w:r w:rsidR="004B384A">
        <w:rPr>
          <w:rFonts w:ascii="Times New Roman" w:eastAsia="宋体" w:hAnsi="Times New Roman" w:cs="Times New Roman"/>
          <w:kern w:val="0"/>
          <w:sz w:val="20"/>
          <w:szCs w:val="20"/>
          <w:lang w:eastAsia="en-GB"/>
        </w:rPr>
        <w:t>i</w:t>
      </w:r>
      <w:r w:rsidRPr="000C4187">
        <w:rPr>
          <w:rFonts w:ascii="Times New Roman" w:eastAsia="宋体" w:hAnsi="Times New Roman" w:cs="Times New Roman"/>
          <w:kern w:val="0"/>
          <w:sz w:val="20"/>
          <w:szCs w:val="20"/>
          <w:lang w:val="en-GB" w:eastAsia="en-GB"/>
        </w:rPr>
        <w:t>ntegrity</w:t>
      </w:r>
      <w:proofErr w:type="spellEnd"/>
      <w:r w:rsidRPr="000C4187">
        <w:rPr>
          <w:rFonts w:ascii="Times New Roman" w:eastAsia="宋体" w:hAnsi="Times New Roman" w:cs="Times New Roman"/>
          <w:kern w:val="0"/>
          <w:sz w:val="20"/>
          <w:szCs w:val="20"/>
          <w:lang w:val="en-GB" w:eastAsia="en-GB"/>
        </w:rPr>
        <w:t xml:space="preserve"> bounds </w:t>
      </w:r>
      <w:r>
        <w:rPr>
          <w:rFonts w:ascii="Times New Roman" w:eastAsia="宋体" w:hAnsi="Times New Roman" w:cs="Times New Roman"/>
          <w:kern w:val="0"/>
          <w:sz w:val="20"/>
          <w:szCs w:val="20"/>
          <w:lang w:val="en-GB" w:eastAsia="en-GB"/>
        </w:rPr>
        <w:t>can be</w:t>
      </w:r>
      <w:r w:rsidRPr="000C4187">
        <w:rPr>
          <w:rFonts w:ascii="Times New Roman" w:eastAsia="宋体" w:hAnsi="Times New Roman" w:cs="Times New Roman"/>
          <w:kern w:val="0"/>
          <w:sz w:val="20"/>
          <w:szCs w:val="20"/>
          <w:lang w:val="en-GB" w:eastAsia="en-GB"/>
        </w:rPr>
        <w:t xml:space="preserve"> used to statistically bound the errors </w:t>
      </w:r>
      <w:r w:rsidR="00895668">
        <w:rPr>
          <w:rFonts w:ascii="Times New Roman" w:eastAsia="宋体" w:hAnsi="Times New Roman" w:cs="Times New Roman"/>
          <w:kern w:val="0"/>
          <w:sz w:val="20"/>
          <w:szCs w:val="20"/>
          <w:lang w:val="en-GB" w:eastAsia="en-GB"/>
        </w:rPr>
        <w:t>with the knowledge of TRP related information from RAN nod</w:t>
      </w:r>
      <w:r w:rsidR="003D5C32">
        <w:rPr>
          <w:rFonts w:ascii="Times New Roman" w:eastAsia="宋体" w:hAnsi="Times New Roman" w:cs="Times New Roman"/>
          <w:kern w:val="0"/>
          <w:sz w:val="20"/>
          <w:szCs w:val="20"/>
          <w:lang w:val="en-GB" w:eastAsia="en-GB"/>
        </w:rPr>
        <w:t>es</w:t>
      </w:r>
      <w:r w:rsidRPr="000C4187">
        <w:rPr>
          <w:rFonts w:ascii="Times New Roman" w:eastAsia="宋体" w:hAnsi="Times New Roman" w:cs="Times New Roman"/>
          <w:kern w:val="0"/>
          <w:sz w:val="20"/>
          <w:szCs w:val="20"/>
          <w:lang w:val="en-GB" w:eastAsia="en-GB"/>
        </w:rPr>
        <w:t>.</w:t>
      </w:r>
      <w:r w:rsidR="0016002D">
        <w:rPr>
          <w:rFonts w:ascii="Times New Roman" w:eastAsia="宋体" w:hAnsi="Times New Roman" w:cs="Times New Roman"/>
          <w:kern w:val="0"/>
          <w:sz w:val="20"/>
          <w:szCs w:val="20"/>
          <w:lang w:val="en-GB" w:eastAsia="en-GB"/>
        </w:rPr>
        <w:t xml:space="preserve"> Such information can be exploited by UE to comprehensively compute </w:t>
      </w:r>
      <w:r w:rsidR="00D9116D">
        <w:rPr>
          <w:rFonts w:ascii="Times New Roman" w:eastAsia="宋体" w:hAnsi="Times New Roman" w:cs="Times New Roman"/>
          <w:kern w:val="0"/>
          <w:sz w:val="20"/>
          <w:szCs w:val="20"/>
          <w:lang w:val="en-GB" w:eastAsia="en-GB"/>
        </w:rPr>
        <w:t>the integrity.</w:t>
      </w:r>
    </w:p>
    <w:p w14:paraId="77BCAE5D" w14:textId="3163FECD" w:rsidR="00D9116D" w:rsidRDefault="00D9116D" w:rsidP="000A58DA">
      <w:pPr>
        <w:spacing w:beforeLines="50" w:before="120" w:afterLines="50" w:after="120" w:line="240" w:lineRule="exac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S</w:t>
      </w:r>
      <w:r>
        <w:rPr>
          <w:rFonts w:ascii="Times New Roman" w:eastAsia="宋体" w:hAnsi="Times New Roman" w:cs="Times New Roman"/>
          <w:kern w:val="0"/>
          <w:sz w:val="20"/>
          <w:szCs w:val="20"/>
          <w:lang w:val="en-GB"/>
        </w:rPr>
        <w:t>imilarly</w:t>
      </w:r>
      <w:r w:rsidR="00CA0023">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xml:space="preserve"> </w:t>
      </w:r>
      <w:r w:rsidR="00714311">
        <w:rPr>
          <w:rFonts w:ascii="Times New Roman" w:eastAsia="宋体" w:hAnsi="Times New Roman" w:cs="Times New Roman"/>
          <w:kern w:val="0"/>
          <w:sz w:val="20"/>
          <w:szCs w:val="20"/>
          <w:lang w:val="en-GB"/>
        </w:rPr>
        <w:t xml:space="preserve">since each TRP </w:t>
      </w:r>
      <w:r w:rsidR="00BD1C17">
        <w:rPr>
          <w:rFonts w:ascii="Times New Roman" w:eastAsia="宋体" w:hAnsi="Times New Roman" w:cs="Times New Roman"/>
          <w:kern w:val="0"/>
          <w:sz w:val="20"/>
          <w:szCs w:val="20"/>
          <w:lang w:val="en-GB"/>
        </w:rPr>
        <w:t xml:space="preserve">can independently cause error to </w:t>
      </w:r>
      <w:r w:rsidR="00BF40F0">
        <w:rPr>
          <w:rFonts w:ascii="Times New Roman" w:eastAsia="宋体" w:hAnsi="Times New Roman" w:cs="Times New Roman"/>
          <w:kern w:val="0"/>
          <w:sz w:val="20"/>
          <w:szCs w:val="20"/>
          <w:lang w:val="en-GB"/>
        </w:rPr>
        <w:t>the</w:t>
      </w:r>
      <w:r w:rsidR="00BD1C17">
        <w:rPr>
          <w:rFonts w:ascii="Times New Roman" w:eastAsia="宋体" w:hAnsi="Times New Roman" w:cs="Times New Roman"/>
          <w:kern w:val="0"/>
          <w:sz w:val="20"/>
          <w:szCs w:val="20"/>
          <w:lang w:val="en-GB"/>
        </w:rPr>
        <w:t xml:space="preserve"> error source, </w:t>
      </w:r>
      <w:r>
        <w:rPr>
          <w:rFonts w:ascii="Times New Roman" w:eastAsia="宋体" w:hAnsi="Times New Roman" w:cs="Times New Roman"/>
          <w:kern w:val="0"/>
          <w:sz w:val="20"/>
          <w:szCs w:val="20"/>
          <w:lang w:val="en-GB"/>
        </w:rPr>
        <w:t xml:space="preserve">integrity bound (i.e. the error mean and the </w:t>
      </w:r>
      <w:r w:rsidR="00CA0023">
        <w:rPr>
          <w:rFonts w:ascii="Times New Roman" w:eastAsia="宋体" w:hAnsi="Times New Roman" w:cs="Times New Roman"/>
          <w:kern w:val="0"/>
          <w:sz w:val="20"/>
          <w:szCs w:val="20"/>
          <w:lang w:val="en-GB"/>
        </w:rPr>
        <w:t>standard deviation of the error</w:t>
      </w:r>
      <w:r>
        <w:rPr>
          <w:rFonts w:ascii="Times New Roman" w:eastAsia="宋体" w:hAnsi="Times New Roman" w:cs="Times New Roman"/>
          <w:kern w:val="0"/>
          <w:sz w:val="20"/>
          <w:szCs w:val="20"/>
          <w:lang w:val="en-GB"/>
        </w:rPr>
        <w:t>)</w:t>
      </w:r>
      <w:r w:rsidR="00CA0023">
        <w:rPr>
          <w:rFonts w:ascii="Times New Roman" w:eastAsia="宋体" w:hAnsi="Times New Roman" w:cs="Times New Roman"/>
          <w:kern w:val="0"/>
          <w:sz w:val="20"/>
          <w:szCs w:val="20"/>
          <w:lang w:val="en-GB"/>
        </w:rPr>
        <w:t xml:space="preserve"> </w:t>
      </w:r>
      <w:r w:rsidR="005A645F">
        <w:rPr>
          <w:rFonts w:ascii="Times New Roman" w:eastAsia="宋体" w:hAnsi="Times New Roman" w:cs="Times New Roman"/>
          <w:kern w:val="0"/>
          <w:sz w:val="20"/>
          <w:szCs w:val="20"/>
          <w:lang w:val="en-GB"/>
        </w:rPr>
        <w:t>should</w:t>
      </w:r>
      <w:r w:rsidR="00CA0023">
        <w:rPr>
          <w:rFonts w:ascii="Times New Roman" w:eastAsia="宋体" w:hAnsi="Times New Roman" w:cs="Times New Roman"/>
          <w:kern w:val="0"/>
          <w:sz w:val="20"/>
          <w:szCs w:val="20"/>
          <w:lang w:val="en-GB"/>
        </w:rPr>
        <w:t xml:space="preserve"> be provided in each </w:t>
      </w:r>
      <w:r w:rsidR="00C70F13">
        <w:rPr>
          <w:rFonts w:ascii="Times New Roman" w:eastAsia="宋体" w:hAnsi="Times New Roman" w:cs="Times New Roman"/>
          <w:kern w:val="0"/>
          <w:sz w:val="20"/>
          <w:szCs w:val="20"/>
          <w:lang w:val="en-GB"/>
        </w:rPr>
        <w:t>information element in NR signalling design</w:t>
      </w:r>
      <w:r w:rsidR="00714311">
        <w:rPr>
          <w:rFonts w:ascii="Times New Roman" w:eastAsia="宋体" w:hAnsi="Times New Roman" w:cs="Times New Roman"/>
          <w:kern w:val="0"/>
          <w:sz w:val="20"/>
          <w:szCs w:val="20"/>
          <w:lang w:val="en-GB"/>
        </w:rPr>
        <w:t>.</w:t>
      </w:r>
    </w:p>
    <w:p w14:paraId="5420ECC6" w14:textId="66CE5AD0" w:rsidR="005A645F" w:rsidRDefault="005A645F" w:rsidP="000A58DA">
      <w:pPr>
        <w:spacing w:beforeLines="50" w:before="120" w:afterLines="50" w:after="120" w:line="240" w:lineRule="exact"/>
        <w:rPr>
          <w:rFonts w:ascii="Arial" w:hAnsi="Arial" w:cs="Arial"/>
          <w:b/>
          <w:sz w:val="20"/>
          <w:szCs w:val="20"/>
        </w:rPr>
      </w:pPr>
      <w:r w:rsidRPr="00BF40F0">
        <w:rPr>
          <w:rFonts w:ascii="Arial" w:hAnsi="Arial" w:cs="Arial"/>
          <w:b/>
          <w:sz w:val="20"/>
          <w:szCs w:val="20"/>
        </w:rPr>
        <w:t>Observation</w:t>
      </w:r>
      <w:r w:rsidR="00BF40F0">
        <w:rPr>
          <w:rFonts w:ascii="Arial" w:hAnsi="Arial" w:cs="Arial"/>
          <w:b/>
          <w:sz w:val="20"/>
          <w:szCs w:val="20"/>
        </w:rPr>
        <w:t xml:space="preserve"> 2: </w:t>
      </w:r>
      <w:r w:rsidR="00447217">
        <w:rPr>
          <w:rFonts w:ascii="Arial" w:hAnsi="Arial" w:cs="Arial"/>
          <w:b/>
          <w:sz w:val="20"/>
          <w:szCs w:val="20"/>
        </w:rPr>
        <w:t>E</w:t>
      </w:r>
      <w:r w:rsidR="00BF40F0" w:rsidRPr="00AD04DB">
        <w:rPr>
          <w:rFonts w:ascii="Arial" w:hAnsi="Arial" w:cs="Arial"/>
          <w:b/>
          <w:sz w:val="20"/>
          <w:szCs w:val="20"/>
        </w:rPr>
        <w:t>ach TRP can independently cause error to the error source</w:t>
      </w:r>
      <w:r w:rsidR="00AD04DB" w:rsidRPr="00AD04DB">
        <w:rPr>
          <w:rFonts w:ascii="Arial" w:hAnsi="Arial" w:cs="Arial"/>
          <w:b/>
          <w:sz w:val="20"/>
          <w:szCs w:val="20"/>
        </w:rPr>
        <w:t xml:space="preserve">, which resembles </w:t>
      </w:r>
      <w:r w:rsidR="00C3000B">
        <w:rPr>
          <w:rFonts w:ascii="Arial" w:hAnsi="Arial" w:cs="Arial"/>
          <w:b/>
          <w:sz w:val="20"/>
          <w:szCs w:val="20"/>
        </w:rPr>
        <w:t xml:space="preserve">that each </w:t>
      </w:r>
      <w:r w:rsidR="00C3000B" w:rsidRPr="00C3000B">
        <w:rPr>
          <w:rFonts w:ascii="Arial" w:hAnsi="Arial" w:cs="Arial"/>
          <w:b/>
          <w:sz w:val="20"/>
          <w:szCs w:val="20"/>
        </w:rPr>
        <w:t>satellite</w:t>
      </w:r>
      <w:r w:rsidR="002F231C">
        <w:rPr>
          <w:rFonts w:ascii="Arial" w:hAnsi="Arial" w:cs="Arial"/>
          <w:b/>
          <w:sz w:val="20"/>
          <w:szCs w:val="20"/>
        </w:rPr>
        <w:t xml:space="preserve"> provides the integrity bound to the error source.</w:t>
      </w:r>
    </w:p>
    <w:p w14:paraId="5AFE3D50" w14:textId="76690F8F" w:rsidR="00F54846" w:rsidRDefault="00C16667" w:rsidP="00F54846">
      <w:pPr>
        <w:spacing w:before="120" w:afterLines="50" w:after="120"/>
        <w:rPr>
          <w:rFonts w:ascii="Times New Roman" w:hAnsi="Times New Roman" w:cs="Times New Roman"/>
          <w:sz w:val="20"/>
          <w:szCs w:val="20"/>
        </w:rPr>
      </w:pPr>
      <w:r>
        <w:rPr>
          <w:rFonts w:ascii="Times New Roman" w:hAnsi="Times New Roman" w:cs="Times New Roman"/>
          <w:sz w:val="20"/>
          <w:szCs w:val="20"/>
        </w:rPr>
        <w:t>RAN1 has replied LS</w:t>
      </w:r>
      <w:r w:rsidR="002418B3">
        <w:rPr>
          <w:rFonts w:ascii="Times New Roman" w:hAnsi="Times New Roman" w:cs="Times New Roman"/>
          <w:sz w:val="20"/>
          <w:szCs w:val="20"/>
        </w:rPr>
        <w:fldChar w:fldCharType="begin"/>
      </w:r>
      <w:r w:rsidR="002418B3">
        <w:rPr>
          <w:rFonts w:ascii="Times New Roman" w:hAnsi="Times New Roman" w:cs="Times New Roman"/>
          <w:sz w:val="20"/>
          <w:szCs w:val="20"/>
        </w:rPr>
        <w:instrText xml:space="preserve"> REF _Ref134731779 \n \h </w:instrText>
      </w:r>
      <w:r w:rsidR="002418B3">
        <w:rPr>
          <w:rFonts w:ascii="Times New Roman" w:hAnsi="Times New Roman" w:cs="Times New Roman"/>
          <w:sz w:val="20"/>
          <w:szCs w:val="20"/>
        </w:rPr>
      </w:r>
      <w:r w:rsidR="002418B3">
        <w:rPr>
          <w:rFonts w:ascii="Times New Roman" w:hAnsi="Times New Roman" w:cs="Times New Roman"/>
          <w:sz w:val="20"/>
          <w:szCs w:val="20"/>
        </w:rPr>
        <w:fldChar w:fldCharType="separate"/>
      </w:r>
      <w:r w:rsidR="002418B3">
        <w:rPr>
          <w:rFonts w:ascii="Times New Roman" w:hAnsi="Times New Roman" w:cs="Times New Roman"/>
          <w:sz w:val="20"/>
          <w:szCs w:val="20"/>
        </w:rPr>
        <w:t>[6]</w:t>
      </w:r>
      <w:r w:rsidR="002418B3">
        <w:rPr>
          <w:rFonts w:ascii="Times New Roman" w:hAnsi="Times New Roman" w:cs="Times New Roman"/>
          <w:sz w:val="20"/>
          <w:szCs w:val="20"/>
        </w:rPr>
        <w:fldChar w:fldCharType="end"/>
      </w:r>
      <w:r>
        <w:rPr>
          <w:rFonts w:ascii="Times New Roman" w:hAnsi="Times New Roman" w:cs="Times New Roman"/>
          <w:sz w:val="20"/>
          <w:szCs w:val="20"/>
        </w:rPr>
        <w:t xml:space="preserve"> </w:t>
      </w:r>
      <w:r w:rsidR="002418B3">
        <w:rPr>
          <w:rFonts w:ascii="Times New Roman" w:hAnsi="Times New Roman" w:cs="Times New Roman"/>
          <w:sz w:val="20"/>
          <w:szCs w:val="20"/>
        </w:rPr>
        <w:t>on</w:t>
      </w:r>
      <w:r>
        <w:rPr>
          <w:rFonts w:ascii="Times New Roman" w:hAnsi="Times New Roman" w:cs="Times New Roman"/>
          <w:sz w:val="20"/>
          <w:szCs w:val="20"/>
        </w:rPr>
        <w:t xml:space="preserve"> the value range of the bounding parameters:</w:t>
      </w:r>
    </w:p>
    <w:tbl>
      <w:tblPr>
        <w:tblStyle w:val="a7"/>
        <w:tblW w:w="0" w:type="auto"/>
        <w:tblLook w:val="04A0" w:firstRow="1" w:lastRow="0" w:firstColumn="1" w:lastColumn="0" w:noHBand="0" w:noVBand="1"/>
      </w:tblPr>
      <w:tblGrid>
        <w:gridCol w:w="9060"/>
      </w:tblGrid>
      <w:tr w:rsidR="002418B3" w14:paraId="480FC198" w14:textId="77777777" w:rsidTr="002418B3">
        <w:tc>
          <w:tcPr>
            <w:tcW w:w="9060" w:type="dxa"/>
          </w:tcPr>
          <w:p w14:paraId="6B58B561" w14:textId="77777777" w:rsidR="002418B3" w:rsidRPr="00C51A20" w:rsidRDefault="002418B3" w:rsidP="002418B3">
            <w:pPr>
              <w:pStyle w:val="Doc-text2"/>
              <w:ind w:left="0" w:firstLine="0"/>
              <w:rPr>
                <w:rFonts w:ascii="Times New Roman" w:hAnsi="Times New Roman" w:cs="Times New Roman"/>
                <w:b/>
                <w:szCs w:val="20"/>
              </w:rPr>
            </w:pPr>
            <w:r w:rsidRPr="00C51A20">
              <w:rPr>
                <w:rFonts w:ascii="Times New Roman" w:eastAsiaTheme="minorEastAsia" w:hAnsi="Times New Roman" w:cs="Times New Roman"/>
                <w:b/>
                <w:szCs w:val="20"/>
              </w:rPr>
              <w:t xml:space="preserve">Q2: RAN2 respectfully ask RAN1 to provide the parameters (e.g. mean and standard deviation) for the </w:t>
            </w:r>
            <w:proofErr w:type="spellStart"/>
            <w:r w:rsidRPr="00C51A20">
              <w:rPr>
                <w:rFonts w:ascii="Times New Roman" w:eastAsiaTheme="minorEastAsia" w:hAnsi="Times New Roman" w:cs="Times New Roman"/>
                <w:b/>
                <w:szCs w:val="20"/>
              </w:rPr>
              <w:t>overbound</w:t>
            </w:r>
            <w:proofErr w:type="spellEnd"/>
            <w:r w:rsidRPr="00C51A20">
              <w:rPr>
                <w:rFonts w:ascii="Times New Roman" w:eastAsiaTheme="minorEastAsia" w:hAnsi="Times New Roman" w:cs="Times New Roman"/>
                <w:b/>
                <w:szCs w:val="20"/>
              </w:rPr>
              <w:t xml:space="preserve"> Gaussian distribution</w:t>
            </w:r>
            <w:r w:rsidRPr="00C51A20">
              <w:rPr>
                <w:rFonts w:ascii="Times New Roman" w:hAnsi="Times New Roman" w:cs="Times New Roman"/>
                <w:b/>
                <w:szCs w:val="20"/>
              </w:rPr>
              <w:t>.</w:t>
            </w:r>
          </w:p>
          <w:p w14:paraId="45333190" w14:textId="77777777" w:rsidR="002418B3" w:rsidRDefault="002418B3" w:rsidP="002418B3">
            <w:pPr>
              <w:pStyle w:val="Doc-text2"/>
              <w:spacing w:before="120"/>
              <w:ind w:left="0" w:firstLine="0"/>
              <w:rPr>
                <w:rFonts w:ascii="Times New Roman" w:hAnsi="Times New Roman" w:cs="Times New Roman"/>
                <w:szCs w:val="20"/>
              </w:rPr>
            </w:pPr>
            <w:r w:rsidRPr="00253D37">
              <w:rPr>
                <w:rFonts w:ascii="Times New Roman" w:hAnsi="Times New Roman" w:cs="Times New Roman"/>
                <w:b/>
                <w:bCs/>
                <w:szCs w:val="20"/>
              </w:rPr>
              <w:t xml:space="preserve">Reply to </w:t>
            </w:r>
            <w:r w:rsidRPr="00253D37">
              <w:rPr>
                <w:rFonts w:ascii="Times New Roman" w:hAnsi="Times New Roman" w:cs="Times New Roman"/>
                <w:b/>
                <w:bCs/>
                <w:szCs w:val="20"/>
                <w:lang w:val="en-GB"/>
              </w:rPr>
              <w:t>Question 2</w:t>
            </w:r>
            <w:r w:rsidRPr="00253D37">
              <w:rPr>
                <w:rFonts w:ascii="Times New Roman" w:hAnsi="Times New Roman" w:cs="Times New Roman"/>
                <w:b/>
                <w:bCs/>
                <w:szCs w:val="20"/>
              </w:rPr>
              <w:t>:</w:t>
            </w:r>
            <w:r w:rsidRPr="00253D37">
              <w:rPr>
                <w:rFonts w:ascii="Times New Roman" w:hAnsi="Times New Roman" w:cs="Times New Roman"/>
                <w:szCs w:val="20"/>
              </w:rPr>
              <w:t xml:space="preserve"> </w:t>
            </w:r>
          </w:p>
          <w:p w14:paraId="58014DBC" w14:textId="77777777" w:rsidR="002418B3" w:rsidRDefault="002418B3" w:rsidP="002418B3">
            <w:pPr>
              <w:pStyle w:val="Doc-text2"/>
              <w:spacing w:before="120"/>
              <w:ind w:left="0" w:firstLine="0"/>
              <w:jc w:val="both"/>
              <w:rPr>
                <w:rFonts w:ascii="Times New Roman" w:hAnsi="Times New Roman" w:cs="Times New Roman"/>
                <w:szCs w:val="20"/>
              </w:rPr>
            </w:pPr>
            <w:r w:rsidRPr="004C3A8A">
              <w:rPr>
                <w:rFonts w:ascii="Times New Roman" w:hAnsi="Times New Roman" w:cs="Times New Roman"/>
                <w:szCs w:val="20"/>
              </w:rPr>
              <w:t xml:space="preserve">Parameters for the </w:t>
            </w:r>
            <w:proofErr w:type="spellStart"/>
            <w:r w:rsidRPr="004C3A8A">
              <w:rPr>
                <w:rFonts w:ascii="Times New Roman" w:hAnsi="Times New Roman" w:cs="Times New Roman"/>
                <w:szCs w:val="20"/>
              </w:rPr>
              <w:t>overbound</w:t>
            </w:r>
            <w:proofErr w:type="spellEnd"/>
            <w:r w:rsidRPr="004C3A8A">
              <w:rPr>
                <w:rFonts w:ascii="Times New Roman" w:hAnsi="Times New Roman" w:cs="Times New Roman"/>
                <w:szCs w:val="20"/>
              </w:rPr>
              <w:t xml:space="preserve"> Gaussian distribution can be mean and standard deviation.</w:t>
            </w:r>
          </w:p>
          <w:p w14:paraId="450FF8C4" w14:textId="77777777" w:rsidR="002418B3" w:rsidRDefault="002418B3" w:rsidP="002418B3">
            <w:pPr>
              <w:pStyle w:val="Doc-text2"/>
              <w:spacing w:before="120"/>
              <w:ind w:left="0" w:firstLine="0"/>
              <w:jc w:val="both"/>
              <w:rPr>
                <w:rFonts w:ascii="Times New Roman" w:hAnsi="Times New Roman" w:cs="Times New Roman"/>
                <w:szCs w:val="20"/>
              </w:rPr>
            </w:pPr>
            <w:r w:rsidRPr="00DF3097">
              <w:rPr>
                <w:rFonts w:ascii="Times New Roman" w:hAnsi="Times New Roman" w:cs="Times New Roman"/>
                <w:szCs w:val="20"/>
              </w:rPr>
              <w:t xml:space="preserve">From RAN1’s perspective, zero is a valid possible option for the mean value for the </w:t>
            </w:r>
            <w:proofErr w:type="spellStart"/>
            <w:r w:rsidRPr="00DF3097">
              <w:rPr>
                <w:rFonts w:ascii="Times New Roman" w:hAnsi="Times New Roman" w:cs="Times New Roman"/>
                <w:szCs w:val="20"/>
              </w:rPr>
              <w:t>overbound</w:t>
            </w:r>
            <w:proofErr w:type="spellEnd"/>
            <w:r w:rsidRPr="00DF3097">
              <w:rPr>
                <w:rFonts w:ascii="Times New Roman" w:hAnsi="Times New Roman" w:cs="Times New Roman"/>
                <w:szCs w:val="20"/>
              </w:rPr>
              <w:t xml:space="preserve"> Gaussian distribution for the error sources listed in Table 6.1.1-2 in TR 38.859.</w:t>
            </w:r>
          </w:p>
          <w:p w14:paraId="3C19E26A" w14:textId="4B7C8DA6" w:rsidR="002418B3" w:rsidRPr="002418B3" w:rsidRDefault="002418B3" w:rsidP="002418B3">
            <w:pPr>
              <w:pStyle w:val="Doc-text2"/>
              <w:spacing w:before="120"/>
              <w:ind w:left="0" w:firstLine="0"/>
              <w:jc w:val="both"/>
              <w:rPr>
                <w:rFonts w:ascii="Times New Roman" w:hAnsi="Times New Roman" w:cs="Times New Roman"/>
                <w:szCs w:val="20"/>
              </w:rPr>
            </w:pPr>
            <w:r w:rsidRPr="00C96B40">
              <w:rPr>
                <w:rFonts w:ascii="Times New Roman" w:hAnsi="Times New Roman" w:cs="Times New Roman"/>
                <w:szCs w:val="20"/>
              </w:rPr>
              <w:t>From RAN1 perspective, the value ranges of existing fields corresponding to quality information (e.g., nr-</w:t>
            </w:r>
            <w:proofErr w:type="spellStart"/>
            <w:r w:rsidRPr="00C96B40">
              <w:rPr>
                <w:rFonts w:ascii="Times New Roman" w:hAnsi="Times New Roman" w:cs="Times New Roman"/>
                <w:szCs w:val="20"/>
              </w:rPr>
              <w:t>TimingQuality</w:t>
            </w:r>
            <w:proofErr w:type="spellEnd"/>
            <w:r w:rsidRPr="00C96B40">
              <w:rPr>
                <w:rFonts w:ascii="Times New Roman" w:hAnsi="Times New Roman" w:cs="Times New Roman"/>
                <w:szCs w:val="20"/>
              </w:rPr>
              <w:t xml:space="preserve">, rtd-Quality-r16) and uncertainty information (e.g., LocationUncertainty-r16) can be reused as a reference to derive the value ranges for the parameters (e.g., standard deviation) for the </w:t>
            </w:r>
            <w:proofErr w:type="spellStart"/>
            <w:r w:rsidRPr="00C96B40">
              <w:rPr>
                <w:rFonts w:ascii="Times New Roman" w:hAnsi="Times New Roman" w:cs="Times New Roman"/>
                <w:szCs w:val="20"/>
              </w:rPr>
              <w:t>overbound</w:t>
            </w:r>
            <w:proofErr w:type="spellEnd"/>
            <w:r w:rsidRPr="00C96B40">
              <w:rPr>
                <w:rFonts w:ascii="Times New Roman" w:hAnsi="Times New Roman" w:cs="Times New Roman"/>
                <w:szCs w:val="20"/>
              </w:rPr>
              <w:t xml:space="preserve"> Gaussian distribution for the error sources listed in Table 6.1.1-2 in TR 38.859.</w:t>
            </w:r>
          </w:p>
        </w:tc>
      </w:tr>
    </w:tbl>
    <w:p w14:paraId="4D51C846" w14:textId="7C505251" w:rsidR="00C16667" w:rsidRDefault="005E7CF9" w:rsidP="00F54846">
      <w:pPr>
        <w:spacing w:before="120" w:afterLines="50" w:after="120"/>
        <w:rPr>
          <w:rFonts w:ascii="Times New Roman" w:hAnsi="Times New Roman" w:cs="Times New Roman"/>
          <w:sz w:val="20"/>
          <w:szCs w:val="20"/>
        </w:rPr>
      </w:pPr>
      <w:r w:rsidRPr="005E7CF9">
        <w:rPr>
          <w:rFonts w:ascii="Times New Roman" w:hAnsi="Times New Roman" w:cs="Times New Roman" w:hint="eastAsia"/>
          <w:sz w:val="20"/>
          <w:szCs w:val="20"/>
        </w:rPr>
        <w:t>B</w:t>
      </w:r>
      <w:r w:rsidRPr="005E7CF9">
        <w:rPr>
          <w:rFonts w:ascii="Times New Roman" w:hAnsi="Times New Roman" w:cs="Times New Roman"/>
          <w:sz w:val="20"/>
          <w:szCs w:val="20"/>
        </w:rPr>
        <w:t>ased on RAN1’s contribution,</w:t>
      </w:r>
      <w:r w:rsidR="005129B5">
        <w:rPr>
          <w:rFonts w:ascii="Times New Roman" w:hAnsi="Times New Roman" w:cs="Times New Roman"/>
          <w:sz w:val="20"/>
          <w:szCs w:val="20"/>
        </w:rPr>
        <w:t xml:space="preserve"> it still remains an issue that how to reuse quality information and uncertainty location information </w:t>
      </w:r>
      <w:r w:rsidR="00C525BE">
        <w:rPr>
          <w:rFonts w:ascii="Times New Roman" w:hAnsi="Times New Roman" w:cs="Times New Roman"/>
          <w:sz w:val="20"/>
          <w:szCs w:val="20"/>
        </w:rPr>
        <w:t xml:space="preserve">to derive </w:t>
      </w:r>
      <w:r w:rsidR="0015358F">
        <w:rPr>
          <w:rFonts w:ascii="Times New Roman" w:hAnsi="Times New Roman" w:cs="Times New Roman"/>
          <w:sz w:val="20"/>
          <w:szCs w:val="20"/>
        </w:rPr>
        <w:t xml:space="preserve">the standard deviation for the error distribution. One possible way is to </w:t>
      </w:r>
      <w:r w:rsidR="00A5278C">
        <w:rPr>
          <w:rFonts w:ascii="Times New Roman" w:hAnsi="Times New Roman" w:cs="Times New Roman"/>
          <w:sz w:val="20"/>
          <w:szCs w:val="20"/>
        </w:rPr>
        <w:t xml:space="preserve">cite the Information element for the corresponding field. Another is to </w:t>
      </w:r>
      <w:r w:rsidR="00764C37">
        <w:rPr>
          <w:rFonts w:ascii="Times New Roman" w:hAnsi="Times New Roman" w:cs="Times New Roman"/>
          <w:sz w:val="20"/>
          <w:szCs w:val="20"/>
        </w:rPr>
        <w:t>introduce the specific IE</w:t>
      </w:r>
      <w:r w:rsidR="0067281F">
        <w:rPr>
          <w:rFonts w:ascii="Times New Roman" w:hAnsi="Times New Roman" w:cs="Times New Roman"/>
          <w:sz w:val="20"/>
          <w:szCs w:val="20"/>
        </w:rPr>
        <w:t xml:space="preserve"> for each error source</w:t>
      </w:r>
      <w:r w:rsidR="00764C37">
        <w:rPr>
          <w:rFonts w:ascii="Times New Roman" w:hAnsi="Times New Roman" w:cs="Times New Roman"/>
          <w:sz w:val="20"/>
          <w:szCs w:val="20"/>
        </w:rPr>
        <w:t xml:space="preserve">, e.g. </w:t>
      </w:r>
      <w:proofErr w:type="spellStart"/>
      <w:r w:rsidR="00764C37" w:rsidRPr="0067281F">
        <w:rPr>
          <w:rFonts w:ascii="Times New Roman" w:hAnsi="Times New Roman" w:cs="Times New Roman"/>
          <w:i/>
          <w:sz w:val="20"/>
          <w:szCs w:val="20"/>
        </w:rPr>
        <w:t>stdDev</w:t>
      </w:r>
      <w:r w:rsidR="00AC72B2" w:rsidRPr="0067281F">
        <w:rPr>
          <w:rFonts w:ascii="Times New Roman" w:hAnsi="Times New Roman" w:cs="Times New Roman"/>
          <w:i/>
          <w:sz w:val="20"/>
          <w:szCs w:val="20"/>
        </w:rPr>
        <w:t>R</w:t>
      </w:r>
      <w:r w:rsidR="00764C37" w:rsidRPr="0067281F">
        <w:rPr>
          <w:rFonts w:ascii="Times New Roman" w:hAnsi="Times New Roman" w:cs="Times New Roman"/>
          <w:i/>
          <w:sz w:val="20"/>
          <w:szCs w:val="20"/>
        </w:rPr>
        <w:t>tdError</w:t>
      </w:r>
      <w:proofErr w:type="spellEnd"/>
      <w:r w:rsidR="00AC72B2">
        <w:rPr>
          <w:rFonts w:ascii="Times New Roman" w:hAnsi="Times New Roman" w:cs="Times New Roman"/>
          <w:sz w:val="20"/>
          <w:szCs w:val="20"/>
        </w:rPr>
        <w:t xml:space="preserve"> or </w:t>
      </w:r>
      <w:proofErr w:type="spellStart"/>
      <w:r w:rsidR="00AC72B2" w:rsidRPr="0067281F">
        <w:rPr>
          <w:rFonts w:ascii="Times New Roman" w:hAnsi="Times New Roman" w:cs="Times New Roman"/>
          <w:i/>
          <w:sz w:val="20"/>
          <w:szCs w:val="20"/>
        </w:rPr>
        <w:t>stdDevTrpLocError</w:t>
      </w:r>
      <w:proofErr w:type="spellEnd"/>
      <w:r w:rsidR="0067281F">
        <w:rPr>
          <w:rFonts w:ascii="Times New Roman" w:hAnsi="Times New Roman" w:cs="Times New Roman"/>
          <w:sz w:val="20"/>
          <w:szCs w:val="20"/>
        </w:rPr>
        <w:t xml:space="preserve">, with a similar value range as </w:t>
      </w:r>
      <w:r w:rsidR="00180BBA">
        <w:rPr>
          <w:rFonts w:ascii="Times New Roman" w:hAnsi="Times New Roman" w:cs="Times New Roman"/>
          <w:sz w:val="20"/>
          <w:szCs w:val="20"/>
        </w:rPr>
        <w:t>quality and uncertainty information.</w:t>
      </w:r>
    </w:p>
    <w:p w14:paraId="3072F26D" w14:textId="23CC4C89" w:rsidR="00180BBA" w:rsidRPr="00C825E4" w:rsidRDefault="00180BBA" w:rsidP="00043323">
      <w:pPr>
        <w:spacing w:before="120"/>
        <w:rPr>
          <w:rFonts w:ascii="Arial" w:hAnsi="Arial" w:cs="Arial"/>
          <w:b/>
          <w:sz w:val="20"/>
          <w:szCs w:val="20"/>
        </w:rPr>
      </w:pPr>
      <w:r w:rsidRPr="00C825E4">
        <w:rPr>
          <w:rFonts w:ascii="Arial" w:hAnsi="Arial" w:cs="Arial"/>
          <w:b/>
          <w:sz w:val="20"/>
          <w:szCs w:val="20"/>
        </w:rPr>
        <w:t xml:space="preserve">Proposal </w:t>
      </w:r>
      <w:r w:rsidR="00D454BD">
        <w:rPr>
          <w:rFonts w:ascii="Arial" w:hAnsi="Arial" w:cs="Arial"/>
          <w:b/>
          <w:sz w:val="20"/>
          <w:szCs w:val="20"/>
        </w:rPr>
        <w:t>2</w:t>
      </w:r>
      <w:r w:rsidRPr="00C825E4">
        <w:rPr>
          <w:rFonts w:ascii="Arial" w:hAnsi="Arial" w:cs="Arial"/>
          <w:b/>
          <w:sz w:val="20"/>
          <w:szCs w:val="20"/>
        </w:rPr>
        <w:t xml:space="preserve">: RAN2 to confirm </w:t>
      </w:r>
      <w:r w:rsidR="00CD79BF" w:rsidRPr="00C825E4">
        <w:rPr>
          <w:rFonts w:ascii="Arial" w:hAnsi="Arial" w:cs="Arial"/>
          <w:b/>
          <w:sz w:val="20"/>
          <w:szCs w:val="20"/>
        </w:rPr>
        <w:t xml:space="preserve">on the </w:t>
      </w:r>
      <w:proofErr w:type="spellStart"/>
      <w:r w:rsidR="00C825E4" w:rsidRPr="00C825E4">
        <w:rPr>
          <w:rFonts w:ascii="Arial" w:hAnsi="Arial" w:cs="Arial"/>
          <w:b/>
          <w:sz w:val="20"/>
          <w:szCs w:val="20"/>
        </w:rPr>
        <w:t>overbound</w:t>
      </w:r>
      <w:proofErr w:type="spellEnd"/>
      <w:r w:rsidR="00C825E4" w:rsidRPr="00C825E4">
        <w:rPr>
          <w:rFonts w:ascii="Arial" w:hAnsi="Arial" w:cs="Arial"/>
          <w:b/>
          <w:sz w:val="20"/>
          <w:szCs w:val="20"/>
        </w:rPr>
        <w:t xml:space="preserve"> Gaussian distribution </w:t>
      </w:r>
      <w:r w:rsidR="006900B2" w:rsidRPr="00C825E4">
        <w:rPr>
          <w:rFonts w:ascii="Arial" w:hAnsi="Arial" w:cs="Arial"/>
          <w:b/>
          <w:sz w:val="20"/>
          <w:szCs w:val="20"/>
        </w:rPr>
        <w:t>that:</w:t>
      </w:r>
    </w:p>
    <w:p w14:paraId="721E704A" w14:textId="4E9FC51E" w:rsidR="006900B2" w:rsidRPr="00043323" w:rsidRDefault="006900B2" w:rsidP="00043323">
      <w:pPr>
        <w:pStyle w:val="a8"/>
        <w:numPr>
          <w:ilvl w:val="0"/>
          <w:numId w:val="22"/>
        </w:numPr>
        <w:spacing w:beforeLines="0" w:before="0" w:after="0"/>
        <w:ind w:firstLineChars="0"/>
        <w:rPr>
          <w:rFonts w:ascii="Arial" w:hAnsi="Arial" w:cs="Arial"/>
          <w:b/>
          <w:szCs w:val="20"/>
          <w:lang w:val="en-GB"/>
        </w:rPr>
      </w:pPr>
      <w:r w:rsidRPr="00043323">
        <w:rPr>
          <w:rFonts w:ascii="Arial" w:hAnsi="Arial" w:cs="Arial"/>
          <w:b/>
          <w:szCs w:val="20"/>
          <w:lang w:val="en-GB"/>
        </w:rPr>
        <w:t xml:space="preserve">The </w:t>
      </w:r>
      <w:r w:rsidR="002C307A" w:rsidRPr="00043323">
        <w:rPr>
          <w:rFonts w:ascii="Arial" w:hAnsi="Arial" w:cs="Arial"/>
          <w:b/>
          <w:szCs w:val="20"/>
          <w:lang w:val="en-GB"/>
        </w:rPr>
        <w:t>mean value</w:t>
      </w:r>
      <w:r w:rsidR="00195D28" w:rsidRPr="00043323">
        <w:rPr>
          <w:rFonts w:ascii="Arial" w:hAnsi="Arial" w:cs="Arial"/>
          <w:b/>
          <w:szCs w:val="20"/>
          <w:lang w:val="en-GB"/>
        </w:rPr>
        <w:t xml:space="preserve"> for </w:t>
      </w:r>
      <w:r w:rsidRPr="00043323">
        <w:rPr>
          <w:rFonts w:ascii="Arial" w:hAnsi="Arial" w:cs="Arial"/>
          <w:b/>
          <w:szCs w:val="20"/>
          <w:lang w:val="en-GB"/>
        </w:rPr>
        <w:t xml:space="preserve">each </w:t>
      </w:r>
      <w:r w:rsidR="00195D28" w:rsidRPr="00043323">
        <w:rPr>
          <w:rFonts w:ascii="Arial" w:hAnsi="Arial" w:cs="Arial"/>
          <w:b/>
          <w:szCs w:val="20"/>
          <w:lang w:val="en-GB"/>
        </w:rPr>
        <w:t xml:space="preserve">error distribution </w:t>
      </w:r>
      <w:r w:rsidR="002C307A" w:rsidRPr="00043323">
        <w:rPr>
          <w:rFonts w:ascii="Arial" w:hAnsi="Arial" w:cs="Arial"/>
          <w:b/>
          <w:szCs w:val="20"/>
          <w:lang w:val="en-GB"/>
        </w:rPr>
        <w:t>is zero;</w:t>
      </w:r>
    </w:p>
    <w:p w14:paraId="7215BB0E" w14:textId="319294DD" w:rsidR="002C307A" w:rsidRPr="00043323" w:rsidRDefault="002C307A" w:rsidP="00043323">
      <w:pPr>
        <w:pStyle w:val="a8"/>
        <w:numPr>
          <w:ilvl w:val="0"/>
          <w:numId w:val="22"/>
        </w:numPr>
        <w:spacing w:beforeLines="0" w:before="0" w:after="0"/>
        <w:ind w:firstLineChars="0"/>
        <w:rPr>
          <w:rFonts w:ascii="Arial" w:hAnsi="Arial" w:cs="Arial"/>
          <w:b/>
          <w:szCs w:val="20"/>
          <w:lang w:val="en-GB"/>
        </w:rPr>
      </w:pPr>
      <w:r w:rsidRPr="00043323">
        <w:rPr>
          <w:rFonts w:ascii="Arial" w:hAnsi="Arial" w:cs="Arial"/>
          <w:b/>
          <w:szCs w:val="20"/>
          <w:lang w:val="en-GB"/>
        </w:rPr>
        <w:t xml:space="preserve">The </w:t>
      </w:r>
      <w:r w:rsidR="00CA1057" w:rsidRPr="00043323">
        <w:rPr>
          <w:rFonts w:ascii="Arial" w:hAnsi="Arial" w:cs="Arial"/>
          <w:b/>
          <w:szCs w:val="20"/>
          <w:lang w:val="en-GB"/>
        </w:rPr>
        <w:t xml:space="preserve">value range of the </w:t>
      </w:r>
      <w:r w:rsidRPr="00043323">
        <w:rPr>
          <w:rFonts w:ascii="Arial" w:hAnsi="Arial" w:cs="Arial"/>
          <w:b/>
          <w:szCs w:val="20"/>
          <w:lang w:val="en-GB"/>
        </w:rPr>
        <w:t xml:space="preserve">standard deviation for </w:t>
      </w:r>
      <w:r w:rsidR="00CA1057" w:rsidRPr="00043323">
        <w:rPr>
          <w:rFonts w:ascii="Arial" w:hAnsi="Arial" w:cs="Arial"/>
          <w:b/>
          <w:szCs w:val="20"/>
          <w:lang w:val="en-GB"/>
        </w:rPr>
        <w:t>timing</w:t>
      </w:r>
      <w:r w:rsidRPr="00043323">
        <w:rPr>
          <w:rFonts w:ascii="Arial" w:hAnsi="Arial" w:cs="Arial"/>
          <w:b/>
          <w:szCs w:val="20"/>
          <w:lang w:val="en-GB"/>
        </w:rPr>
        <w:t xml:space="preserve"> error dis</w:t>
      </w:r>
      <w:r w:rsidR="00CA1057" w:rsidRPr="00043323">
        <w:rPr>
          <w:rFonts w:ascii="Arial" w:hAnsi="Arial" w:cs="Arial"/>
          <w:b/>
          <w:szCs w:val="20"/>
          <w:lang w:val="en-GB"/>
        </w:rPr>
        <w:t xml:space="preserve">tribution can refer to </w:t>
      </w:r>
      <w:r w:rsidR="0012404C" w:rsidRPr="00043323">
        <w:rPr>
          <w:rFonts w:ascii="Arial" w:hAnsi="Arial" w:cs="Arial"/>
          <w:b/>
          <w:szCs w:val="20"/>
          <w:lang w:val="en-GB"/>
        </w:rPr>
        <w:t xml:space="preserve">quality information (e.g., </w:t>
      </w:r>
      <w:r w:rsidR="0012404C" w:rsidRPr="00043323">
        <w:rPr>
          <w:rFonts w:ascii="Arial" w:hAnsi="Arial" w:cs="Arial"/>
          <w:b/>
          <w:i/>
          <w:szCs w:val="20"/>
          <w:lang w:val="en-GB"/>
        </w:rPr>
        <w:t>nr-</w:t>
      </w:r>
      <w:proofErr w:type="spellStart"/>
      <w:r w:rsidR="0012404C" w:rsidRPr="00043323">
        <w:rPr>
          <w:rFonts w:ascii="Arial" w:hAnsi="Arial" w:cs="Arial"/>
          <w:b/>
          <w:i/>
          <w:szCs w:val="20"/>
          <w:lang w:val="en-GB"/>
        </w:rPr>
        <w:t>TimingQuality</w:t>
      </w:r>
      <w:proofErr w:type="spellEnd"/>
      <w:r w:rsidR="0012404C" w:rsidRPr="00043323">
        <w:rPr>
          <w:rFonts w:ascii="Arial" w:hAnsi="Arial" w:cs="Arial"/>
          <w:b/>
          <w:szCs w:val="20"/>
          <w:lang w:val="en-GB"/>
        </w:rPr>
        <w:t xml:space="preserve"> and </w:t>
      </w:r>
      <w:r w:rsidR="0012404C" w:rsidRPr="00043323">
        <w:rPr>
          <w:rFonts w:ascii="Arial" w:hAnsi="Arial" w:cs="Arial"/>
          <w:b/>
          <w:i/>
          <w:szCs w:val="20"/>
          <w:lang w:val="en-GB"/>
        </w:rPr>
        <w:t>rtd-Quality-r16</w:t>
      </w:r>
      <w:r w:rsidR="0012404C" w:rsidRPr="00043323">
        <w:rPr>
          <w:rFonts w:ascii="Arial" w:hAnsi="Arial" w:cs="Arial"/>
          <w:b/>
          <w:szCs w:val="20"/>
          <w:lang w:val="en-GB"/>
        </w:rPr>
        <w:t>), while</w:t>
      </w:r>
      <w:r w:rsidR="00CD79BF" w:rsidRPr="00043323">
        <w:rPr>
          <w:rFonts w:ascii="Arial" w:hAnsi="Arial" w:cs="Arial"/>
          <w:b/>
          <w:szCs w:val="20"/>
          <w:lang w:val="en-GB"/>
        </w:rPr>
        <w:t xml:space="preserve"> for location error distribution can refer to</w:t>
      </w:r>
      <w:r w:rsidR="0012404C" w:rsidRPr="00043323">
        <w:rPr>
          <w:rFonts w:ascii="Arial" w:hAnsi="Arial" w:cs="Arial"/>
          <w:b/>
          <w:szCs w:val="20"/>
          <w:lang w:val="en-GB"/>
        </w:rPr>
        <w:t xml:space="preserve"> uncertainty information (e.g.,</w:t>
      </w:r>
      <w:r w:rsidR="0012404C" w:rsidRPr="00043323">
        <w:rPr>
          <w:rFonts w:ascii="Arial" w:hAnsi="Arial" w:cs="Arial"/>
          <w:b/>
          <w:i/>
          <w:szCs w:val="20"/>
          <w:lang w:val="en-GB"/>
        </w:rPr>
        <w:t xml:space="preserve"> </w:t>
      </w:r>
      <w:proofErr w:type="spellStart"/>
      <w:r w:rsidR="0012404C" w:rsidRPr="00043323">
        <w:rPr>
          <w:rFonts w:ascii="Arial" w:hAnsi="Arial" w:cs="Arial"/>
          <w:b/>
          <w:i/>
          <w:szCs w:val="20"/>
          <w:lang w:val="en-GB"/>
        </w:rPr>
        <w:t>LocationUncertainty</w:t>
      </w:r>
      <w:proofErr w:type="spellEnd"/>
      <w:r w:rsidR="00CD79BF" w:rsidRPr="00043323">
        <w:rPr>
          <w:rFonts w:ascii="Arial" w:hAnsi="Arial" w:cs="Arial"/>
          <w:b/>
          <w:szCs w:val="20"/>
          <w:lang w:val="en-GB"/>
        </w:rPr>
        <w:t>)</w:t>
      </w:r>
      <w:r w:rsidR="00C825E4" w:rsidRPr="00043323">
        <w:rPr>
          <w:rFonts w:ascii="Arial" w:hAnsi="Arial" w:cs="Arial"/>
          <w:b/>
          <w:szCs w:val="20"/>
          <w:lang w:val="en-GB"/>
        </w:rPr>
        <w:t>.</w:t>
      </w:r>
    </w:p>
    <w:p w14:paraId="168BBF3C" w14:textId="6FA0EB2C" w:rsidR="00180BBA" w:rsidRPr="00C825E4" w:rsidRDefault="00180BBA" w:rsidP="00043323">
      <w:pPr>
        <w:spacing w:beforeLines="50" w:before="120" w:line="240" w:lineRule="exact"/>
        <w:rPr>
          <w:rFonts w:ascii="Arial" w:hAnsi="Arial" w:cs="Arial"/>
          <w:b/>
          <w:sz w:val="20"/>
          <w:szCs w:val="20"/>
          <w:lang w:val="en-GB"/>
        </w:rPr>
      </w:pPr>
      <w:r w:rsidRPr="00C825E4">
        <w:rPr>
          <w:rFonts w:ascii="Arial" w:hAnsi="Arial" w:cs="Arial" w:hint="eastAsia"/>
          <w:b/>
          <w:sz w:val="20"/>
          <w:szCs w:val="20"/>
        </w:rPr>
        <w:t>P</w:t>
      </w:r>
      <w:r w:rsidRPr="00C825E4">
        <w:rPr>
          <w:rFonts w:ascii="Arial" w:hAnsi="Arial" w:cs="Arial"/>
          <w:b/>
          <w:sz w:val="20"/>
          <w:szCs w:val="20"/>
        </w:rPr>
        <w:t xml:space="preserve">roposal </w:t>
      </w:r>
      <w:r w:rsidR="00D454BD">
        <w:rPr>
          <w:rFonts w:ascii="Arial" w:hAnsi="Arial" w:cs="Arial"/>
          <w:b/>
          <w:sz w:val="20"/>
          <w:szCs w:val="20"/>
        </w:rPr>
        <w:t>3</w:t>
      </w:r>
      <w:r w:rsidRPr="00C825E4">
        <w:rPr>
          <w:rFonts w:ascii="Arial" w:hAnsi="Arial" w:cs="Arial"/>
          <w:b/>
          <w:sz w:val="20"/>
          <w:szCs w:val="20"/>
        </w:rPr>
        <w:t>:</w:t>
      </w:r>
      <w:r w:rsidRPr="00C825E4">
        <w:rPr>
          <w:rFonts w:ascii="Arial" w:hAnsi="Arial" w:cs="Arial"/>
          <w:b/>
          <w:sz w:val="20"/>
          <w:szCs w:val="20"/>
          <w:lang w:val="en-GB"/>
        </w:rPr>
        <w:t xml:space="preserve"> The bound parameters </w:t>
      </w:r>
      <w:r w:rsidR="00321A8F">
        <w:rPr>
          <w:rFonts w:ascii="Arial" w:hAnsi="Arial" w:cs="Arial"/>
          <w:b/>
          <w:sz w:val="20"/>
          <w:szCs w:val="20"/>
          <w:lang w:val="en-GB"/>
        </w:rPr>
        <w:t xml:space="preserve">(mean and standard deviation) </w:t>
      </w:r>
      <w:r w:rsidRPr="00C825E4">
        <w:rPr>
          <w:rFonts w:ascii="Arial" w:hAnsi="Arial" w:cs="Arial"/>
          <w:b/>
          <w:sz w:val="20"/>
          <w:szCs w:val="20"/>
          <w:lang w:val="en-GB"/>
        </w:rPr>
        <w:t>of TRP-related error sources are provided per TRP in each error source, such a</w:t>
      </w:r>
      <w:r w:rsidRPr="00C825E4">
        <w:rPr>
          <w:rFonts w:ascii="Arial" w:hAnsi="Arial" w:cs="Arial" w:hint="eastAsia"/>
          <w:b/>
          <w:sz w:val="20"/>
          <w:szCs w:val="20"/>
          <w:lang w:val="en-GB"/>
        </w:rPr>
        <w:t>s:</w:t>
      </w:r>
    </w:p>
    <w:p w14:paraId="0A342DDD" w14:textId="0B6AFB29" w:rsidR="00180BBA" w:rsidRPr="00C825E4" w:rsidRDefault="00180BBA" w:rsidP="00043323">
      <w:pPr>
        <w:pStyle w:val="a8"/>
        <w:numPr>
          <w:ilvl w:val="0"/>
          <w:numId w:val="22"/>
        </w:numPr>
        <w:spacing w:beforeLines="0" w:before="0" w:after="0"/>
        <w:ind w:firstLineChars="0"/>
        <w:rPr>
          <w:rFonts w:ascii="Arial" w:hAnsi="Arial" w:cs="Arial"/>
          <w:b/>
          <w:szCs w:val="20"/>
          <w:lang w:val="en-GB"/>
        </w:rPr>
      </w:pPr>
      <w:r w:rsidRPr="00C825E4">
        <w:rPr>
          <w:rFonts w:ascii="Arial" w:hAnsi="Arial" w:cs="Arial" w:hint="eastAsia"/>
          <w:b/>
          <w:szCs w:val="20"/>
          <w:lang w:val="en-GB"/>
        </w:rPr>
        <w:t>bound</w:t>
      </w:r>
      <w:r w:rsidRPr="00C825E4">
        <w:rPr>
          <w:rFonts w:ascii="Arial" w:hAnsi="Arial" w:cs="Arial"/>
          <w:b/>
          <w:szCs w:val="20"/>
          <w:lang w:val="en-GB"/>
        </w:rPr>
        <w:t xml:space="preserve"> </w:t>
      </w:r>
      <w:r w:rsidR="00321A8F" w:rsidRPr="00C825E4">
        <w:rPr>
          <w:rFonts w:ascii="Arial" w:hAnsi="Arial" w:cs="Arial"/>
          <w:b/>
          <w:szCs w:val="20"/>
          <w:lang w:val="en-GB"/>
        </w:rPr>
        <w:t>parameter</w:t>
      </w:r>
      <w:r w:rsidR="002768C3" w:rsidRPr="00F444B5">
        <w:rPr>
          <w:rFonts w:ascii="Arial" w:hAnsi="Arial" w:cs="Arial"/>
          <w:b/>
          <w:szCs w:val="20"/>
          <w:lang w:val="en-GB"/>
        </w:rPr>
        <w:t xml:space="preserve">s of </w:t>
      </w:r>
      <w:r w:rsidR="002768C3" w:rsidRPr="00C825E4">
        <w:rPr>
          <w:rFonts w:ascii="Arial" w:hAnsi="Arial" w:cs="Arial"/>
          <w:b/>
          <w:szCs w:val="20"/>
          <w:lang w:val="en-GB"/>
        </w:rPr>
        <w:t>each TRP location error</w:t>
      </w:r>
      <w:r w:rsidR="00321A8F" w:rsidRPr="00C825E4">
        <w:rPr>
          <w:rFonts w:ascii="Arial" w:hAnsi="Arial" w:cs="Arial"/>
          <w:b/>
          <w:szCs w:val="20"/>
          <w:lang w:val="en-GB"/>
        </w:rPr>
        <w:t xml:space="preserve"> </w:t>
      </w:r>
      <w:r w:rsidRPr="00C825E4">
        <w:rPr>
          <w:rFonts w:ascii="Arial" w:hAnsi="Arial" w:cs="Arial"/>
          <w:b/>
          <w:szCs w:val="20"/>
          <w:lang w:val="en-GB"/>
        </w:rPr>
        <w:t>can be provided in T</w:t>
      </w:r>
      <w:r w:rsidRPr="00C825E4">
        <w:rPr>
          <w:rFonts w:ascii="Arial" w:hAnsi="Arial" w:cs="Arial"/>
          <w:b/>
          <w:i/>
          <w:szCs w:val="20"/>
          <w:lang w:val="en-GB"/>
        </w:rPr>
        <w:t>RP-</w:t>
      </w:r>
      <w:proofErr w:type="spellStart"/>
      <w:r w:rsidRPr="00C825E4">
        <w:rPr>
          <w:rFonts w:ascii="Arial" w:hAnsi="Arial" w:cs="Arial"/>
          <w:b/>
          <w:i/>
          <w:szCs w:val="20"/>
          <w:lang w:val="en-GB"/>
        </w:rPr>
        <w:t>LocationInfoElement</w:t>
      </w:r>
      <w:proofErr w:type="spellEnd"/>
    </w:p>
    <w:p w14:paraId="110561F5" w14:textId="22321742" w:rsidR="00180BBA" w:rsidRPr="00C825E4" w:rsidRDefault="00321A8F" w:rsidP="00043323">
      <w:pPr>
        <w:pStyle w:val="a8"/>
        <w:numPr>
          <w:ilvl w:val="0"/>
          <w:numId w:val="22"/>
        </w:numPr>
        <w:spacing w:beforeLines="0" w:before="0" w:after="0"/>
        <w:ind w:firstLineChars="0"/>
        <w:rPr>
          <w:rFonts w:ascii="Arial" w:hAnsi="Arial" w:cs="Arial"/>
          <w:b/>
          <w:szCs w:val="20"/>
          <w:lang w:val="en-GB"/>
        </w:rPr>
      </w:pPr>
      <w:r>
        <w:rPr>
          <w:rFonts w:ascii="Arial" w:hAnsi="Arial" w:cs="Arial"/>
          <w:b/>
          <w:szCs w:val="20"/>
          <w:lang w:val="en-GB"/>
        </w:rPr>
        <w:t xml:space="preserve">bound </w:t>
      </w:r>
      <w:r w:rsidRPr="00C825E4">
        <w:rPr>
          <w:rFonts w:ascii="Arial" w:hAnsi="Arial" w:cs="Arial"/>
          <w:b/>
          <w:szCs w:val="20"/>
          <w:lang w:val="en-GB"/>
        </w:rPr>
        <w:t>parameter</w:t>
      </w:r>
      <w:r w:rsidR="002768C3">
        <w:rPr>
          <w:rFonts w:ascii="Arial" w:hAnsi="Arial" w:cs="Arial"/>
          <w:b/>
          <w:szCs w:val="20"/>
          <w:lang w:val="en-GB"/>
        </w:rPr>
        <w:t xml:space="preserve">s of </w:t>
      </w:r>
      <w:r w:rsidR="002768C3" w:rsidRPr="00C825E4">
        <w:rPr>
          <w:rFonts w:ascii="Arial" w:hAnsi="Arial" w:cs="Arial"/>
          <w:b/>
          <w:szCs w:val="20"/>
          <w:lang w:val="en-GB"/>
        </w:rPr>
        <w:t>each Inter-TRP synchronization error</w:t>
      </w:r>
      <w:r w:rsidRPr="00C825E4">
        <w:rPr>
          <w:rFonts w:ascii="Arial" w:hAnsi="Arial" w:cs="Arial"/>
          <w:b/>
          <w:szCs w:val="20"/>
          <w:lang w:val="en-GB"/>
        </w:rPr>
        <w:t xml:space="preserve"> </w:t>
      </w:r>
      <w:r w:rsidR="00180BBA" w:rsidRPr="00C825E4">
        <w:rPr>
          <w:rFonts w:ascii="Arial" w:hAnsi="Arial" w:cs="Arial"/>
          <w:b/>
          <w:szCs w:val="20"/>
          <w:lang w:val="en-GB"/>
        </w:rPr>
        <w:t xml:space="preserve">can be provided in </w:t>
      </w:r>
      <w:r w:rsidR="00180BBA" w:rsidRPr="00321A8F">
        <w:rPr>
          <w:rFonts w:ascii="Arial" w:hAnsi="Arial" w:cs="Arial"/>
          <w:b/>
          <w:i/>
          <w:szCs w:val="20"/>
          <w:lang w:val="en-GB"/>
        </w:rPr>
        <w:t>RTD-</w:t>
      </w:r>
      <w:proofErr w:type="spellStart"/>
      <w:r w:rsidR="00180BBA" w:rsidRPr="00321A8F">
        <w:rPr>
          <w:rFonts w:ascii="Arial" w:hAnsi="Arial" w:cs="Arial"/>
          <w:b/>
          <w:i/>
          <w:szCs w:val="20"/>
          <w:lang w:val="en-GB"/>
        </w:rPr>
        <w:t>InfoElement</w:t>
      </w:r>
      <w:proofErr w:type="spellEnd"/>
    </w:p>
    <w:p w14:paraId="2BAEEF0A" w14:textId="466E4B18" w:rsidR="007A66A3" w:rsidRDefault="007A66A3" w:rsidP="009A7AC4">
      <w:pPr>
        <w:pStyle w:val="2"/>
        <w:numPr>
          <w:ilvl w:val="0"/>
          <w:numId w:val="0"/>
        </w:numPr>
        <w:spacing w:beforeLines="100" w:before="240" w:afterLines="100" w:after="240" w:line="240" w:lineRule="auto"/>
        <w:rPr>
          <w:b w:val="0"/>
          <w:lang w:val="en-US"/>
        </w:rPr>
      </w:pPr>
      <w:r w:rsidRPr="00D5500B">
        <w:rPr>
          <w:b w:val="0"/>
          <w:lang w:val="en-US"/>
        </w:rPr>
        <w:lastRenderedPageBreak/>
        <w:t>2.</w:t>
      </w:r>
      <w:r>
        <w:rPr>
          <w:b w:val="0"/>
          <w:lang w:val="en-US"/>
        </w:rPr>
        <w:t>3</w:t>
      </w:r>
      <w:r w:rsidRPr="00D5500B">
        <w:rPr>
          <w:b w:val="0"/>
          <w:lang w:val="en-US"/>
        </w:rPr>
        <w:tab/>
      </w:r>
      <w:r>
        <w:rPr>
          <w:b w:val="0"/>
          <w:lang w:val="en-US"/>
        </w:rPr>
        <w:t>integrity risk</w:t>
      </w:r>
    </w:p>
    <w:tbl>
      <w:tblPr>
        <w:tblStyle w:val="a7"/>
        <w:tblW w:w="0" w:type="auto"/>
        <w:tblLook w:val="04A0" w:firstRow="1" w:lastRow="0" w:firstColumn="1" w:lastColumn="0" w:noHBand="0" w:noVBand="1"/>
      </w:tblPr>
      <w:tblGrid>
        <w:gridCol w:w="9060"/>
      </w:tblGrid>
      <w:tr w:rsidR="00103CF5" w14:paraId="7F74AA1D" w14:textId="77777777" w:rsidTr="00103CF5">
        <w:tc>
          <w:tcPr>
            <w:tcW w:w="9060" w:type="dxa"/>
          </w:tcPr>
          <w:p w14:paraId="3026C2EA" w14:textId="77777777" w:rsidR="00103CF5" w:rsidRPr="00103CF5" w:rsidRDefault="00103CF5" w:rsidP="00103CF5">
            <w:pPr>
              <w:widowControl/>
              <w:overflowPunct w:val="0"/>
              <w:autoSpaceDE w:val="0"/>
              <w:autoSpaceDN w:val="0"/>
              <w:adjustRightInd w:val="0"/>
              <w:spacing w:after="180"/>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For integrity operation, the network will ensure that:</w:t>
            </w:r>
          </w:p>
          <w:p w14:paraId="5A104EAB" w14:textId="77777777" w:rsidR="00103CF5" w:rsidRPr="00103CF5" w:rsidRDefault="00103CF5" w:rsidP="001C07DA">
            <w:pPr>
              <w:widowControl/>
              <w:overflowPunct w:val="0"/>
              <w:autoSpaceDE w:val="0"/>
              <w:autoSpaceDN w:val="0"/>
              <w:adjustRightInd w:val="0"/>
              <w:spacing w:after="180"/>
              <w:ind w:right="1400" w:firstLine="284"/>
              <w:jc w:val="right"/>
              <w:textAlignment w:val="baseline"/>
              <w:rPr>
                <w:rFonts w:ascii="Times New Roman" w:eastAsia="宋体" w:hAnsi="Times New Roman"/>
                <w:i/>
                <w:iCs/>
                <w:lang w:val="en-GB" w:eastAsia="ja-JP"/>
              </w:rPr>
            </w:pPr>
            <w:proofErr w:type="gramStart"/>
            <w:r w:rsidRPr="00103CF5">
              <w:rPr>
                <w:rFonts w:ascii="Times New Roman" w:eastAsia="宋体" w:hAnsi="Times New Roman"/>
                <w:i/>
                <w:iCs/>
                <w:lang w:val="en-GB" w:eastAsia="ja-JP"/>
              </w:rPr>
              <w:t>P(</w:t>
            </w:r>
            <w:proofErr w:type="gramEnd"/>
            <w:r w:rsidRPr="00103CF5">
              <w:rPr>
                <w:rFonts w:ascii="Times New Roman" w:eastAsia="宋体" w:hAnsi="Times New Roman"/>
                <w:i/>
                <w:iCs/>
                <w:lang w:val="en-GB" w:eastAsia="ja-JP"/>
              </w:rPr>
              <w:t xml:space="preserve">Error &gt; Bound for longer than TTA | NOT DNU) &lt;= Residual Risk + </w:t>
            </w:r>
            <w:proofErr w:type="spellStart"/>
            <w:r w:rsidRPr="00103CF5">
              <w:rPr>
                <w:rFonts w:ascii="Times New Roman" w:eastAsia="宋体" w:hAnsi="Times New Roman"/>
                <w:i/>
                <w:iCs/>
                <w:lang w:val="en-GB" w:eastAsia="ja-JP"/>
              </w:rPr>
              <w:t>IRallocation</w:t>
            </w:r>
            <w:proofErr w:type="spellEnd"/>
            <w:r w:rsidRPr="00103CF5">
              <w:rPr>
                <w:rFonts w:ascii="Times New Roman" w:eastAsia="宋体" w:hAnsi="Times New Roman"/>
                <w:i/>
                <w:iCs/>
                <w:lang w:val="en-GB" w:eastAsia="ja-JP"/>
              </w:rPr>
              <w:t xml:space="preserve">               </w:t>
            </w:r>
            <w:r w:rsidRPr="00103CF5">
              <w:rPr>
                <w:rFonts w:ascii="Times New Roman" w:eastAsia="宋体" w:hAnsi="Times New Roman"/>
                <w:lang w:val="en-GB" w:eastAsia="en-GB"/>
              </w:rPr>
              <w:t>(Equation 8.1.1a-1)</w:t>
            </w:r>
          </w:p>
          <w:p w14:paraId="3EA6D0C9" w14:textId="77777777" w:rsidR="00103CF5" w:rsidRPr="00103CF5" w:rsidRDefault="00103CF5" w:rsidP="00103CF5">
            <w:pPr>
              <w:widowControl/>
              <w:overflowPunct w:val="0"/>
              <w:autoSpaceDE w:val="0"/>
              <w:autoSpaceDN w:val="0"/>
              <w:adjustRightInd w:val="0"/>
              <w:spacing w:after="180"/>
              <w:ind w:firstLine="284"/>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 xml:space="preserve">for all values of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in the range </w:t>
            </w:r>
            <w:proofErr w:type="spellStart"/>
            <w:r w:rsidRPr="00103CF5">
              <w:rPr>
                <w:rFonts w:ascii="Times New Roman" w:eastAsia="宋体" w:hAnsi="Times New Roman"/>
                <w:lang w:val="en-GB" w:eastAsia="ja-JP"/>
              </w:rPr>
              <w:t>irMinimum</w:t>
            </w:r>
            <w:proofErr w:type="spellEnd"/>
            <w:r w:rsidRPr="00103CF5">
              <w:rPr>
                <w:rFonts w:ascii="Times New Roman" w:eastAsia="宋体" w:hAnsi="Times New Roman"/>
                <w:lang w:val="en-GB" w:eastAsia="ja-JP"/>
              </w:rPr>
              <w:t xml:space="preserve"> &lt;= </w:t>
            </w:r>
            <w:proofErr w:type="spellStart"/>
            <w:r w:rsidRPr="00103CF5">
              <w:rPr>
                <w:rFonts w:ascii="Times New Roman" w:eastAsia="宋体" w:hAnsi="Times New Roman"/>
                <w:i/>
                <w:iCs/>
                <w:lang w:val="en-GB" w:eastAsia="ja-JP"/>
              </w:rPr>
              <w:t>IRallocation</w:t>
            </w:r>
            <w:proofErr w:type="spellEnd"/>
            <w:r w:rsidRPr="00103CF5">
              <w:rPr>
                <w:rFonts w:ascii="Times New Roman" w:eastAsia="宋体" w:hAnsi="Times New Roman"/>
                <w:lang w:val="en-GB" w:eastAsia="ja-JP"/>
              </w:rPr>
              <w:t xml:space="preserve"> &lt;= </w:t>
            </w:r>
            <w:proofErr w:type="spellStart"/>
            <w:r w:rsidRPr="00103CF5">
              <w:rPr>
                <w:rFonts w:ascii="Times New Roman" w:eastAsia="宋体" w:hAnsi="Times New Roman"/>
                <w:lang w:val="en-GB" w:eastAsia="ja-JP"/>
              </w:rPr>
              <w:t>irMaximum</w:t>
            </w:r>
            <w:proofErr w:type="spellEnd"/>
          </w:p>
          <w:p w14:paraId="20A4809E" w14:textId="702799CF" w:rsidR="00103CF5" w:rsidRDefault="00103CF5" w:rsidP="00103CF5">
            <w:pPr>
              <w:widowControl/>
              <w:overflowPunct w:val="0"/>
              <w:autoSpaceDE w:val="0"/>
              <w:autoSpaceDN w:val="0"/>
              <w:adjustRightInd w:val="0"/>
              <w:spacing w:after="180"/>
              <w:jc w:val="left"/>
              <w:textAlignment w:val="baseline"/>
              <w:rPr>
                <w:rFonts w:ascii="Times New Roman" w:eastAsia="宋体" w:hAnsi="Times New Roman"/>
                <w:lang w:val="en-GB" w:eastAsia="ja-JP"/>
              </w:rPr>
            </w:pPr>
            <w:r w:rsidRPr="00103CF5">
              <w:rPr>
                <w:rFonts w:ascii="Times New Roman" w:eastAsia="宋体" w:hAnsi="Times New Roman"/>
                <w:lang w:val="en-GB" w:eastAsia="ja-JP"/>
              </w:rPr>
              <w:t xml:space="preserve">The integrity risk probability is decomposed into a constant Residual Risk component provided in the assistance data as well as a variable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component that corresponds to the contribution from the Bound according to the Bound formula in Equation 8.1.1a-2.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may be chosen freely by the client based on the desired Bound, therefore the network should ensure that Equation 8.1.1a-1 holds for all possible choices of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The Residual Risk and </w:t>
            </w:r>
            <w:proofErr w:type="spellStart"/>
            <w:r w:rsidRPr="00103CF5">
              <w:rPr>
                <w:rFonts w:ascii="Times New Roman" w:eastAsia="宋体" w:hAnsi="Times New Roman"/>
                <w:lang w:val="en-GB" w:eastAsia="ja-JP"/>
              </w:rPr>
              <w:t>IRallocation</w:t>
            </w:r>
            <w:proofErr w:type="spellEnd"/>
            <w:r w:rsidRPr="00103CF5">
              <w:rPr>
                <w:rFonts w:ascii="Times New Roman" w:eastAsia="宋体" w:hAnsi="Times New Roman"/>
                <w:lang w:val="en-GB" w:eastAsia="ja-JP"/>
              </w:rPr>
              <w:t xml:space="preserve"> components may be mapped to fault and fault-free cases respectively, but the implementation is free to choose any other decomposition of the integrity risk probability into these two components.</w:t>
            </w:r>
          </w:p>
          <w:p w14:paraId="3A448041" w14:textId="42B42297" w:rsidR="001C07DA" w:rsidRPr="00103CF5" w:rsidRDefault="001C07DA" w:rsidP="00103CF5">
            <w:pPr>
              <w:widowControl/>
              <w:overflowPunct w:val="0"/>
              <w:autoSpaceDE w:val="0"/>
              <w:autoSpaceDN w:val="0"/>
              <w:adjustRightInd w:val="0"/>
              <w:spacing w:after="180"/>
              <w:jc w:val="left"/>
              <w:textAlignment w:val="baseline"/>
              <w:rPr>
                <w:rFonts w:ascii="Times New Roman" w:eastAsiaTheme="minorEastAsia" w:hAnsi="Times New Roman"/>
                <w:lang w:val="en-GB"/>
              </w:rPr>
            </w:pPr>
            <w:r>
              <w:rPr>
                <w:rFonts w:ascii="Times New Roman" w:eastAsiaTheme="minorEastAsia" w:hAnsi="Times New Roman" w:hint="eastAsia"/>
                <w:lang w:val="en-GB"/>
              </w:rPr>
              <w:t>&lt;</w:t>
            </w:r>
            <w:r>
              <w:rPr>
                <w:rFonts w:ascii="Times New Roman" w:eastAsiaTheme="minorEastAsia" w:hAnsi="Times New Roman"/>
                <w:lang w:val="en-GB"/>
              </w:rPr>
              <w:t>skip the irrelevant part&gt;</w:t>
            </w:r>
          </w:p>
          <w:p w14:paraId="61E6FFD1" w14:textId="77777777" w:rsidR="00103CF5" w:rsidRPr="00103CF5" w:rsidRDefault="00103CF5" w:rsidP="00103CF5">
            <w:pPr>
              <w:widowControl/>
              <w:overflowPunct w:val="0"/>
              <w:autoSpaceDE w:val="0"/>
              <w:autoSpaceDN w:val="0"/>
              <w:adjustRightInd w:val="0"/>
              <w:spacing w:after="200"/>
              <w:ind w:left="284"/>
              <w:jc w:val="left"/>
              <w:textAlignment w:val="baseline"/>
              <w:rPr>
                <w:rFonts w:ascii="Times New Roman" w:eastAsia="宋体" w:hAnsi="Times New Roman"/>
                <w:lang w:val="en-GB" w:eastAsia="en-AU"/>
              </w:rPr>
            </w:pPr>
            <w:r w:rsidRPr="00103CF5">
              <w:rPr>
                <w:rFonts w:ascii="Times New Roman" w:eastAsia="宋体" w:hAnsi="Times New Roman"/>
                <w:b/>
                <w:bCs/>
                <w:lang w:val="en-GB" w:eastAsia="en-AU"/>
              </w:rPr>
              <w:t>Residual Risk:</w:t>
            </w:r>
            <w:r w:rsidRPr="00103CF5">
              <w:rPr>
                <w:rFonts w:ascii="Times New Roman" w:eastAsia="宋体" w:hAnsi="Times New Roman"/>
                <w:lang w:val="en-GB"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1C5B8E74" w14:textId="36D95198" w:rsidR="00103CF5" w:rsidRPr="00103CF5" w:rsidRDefault="00103CF5" w:rsidP="00103CF5">
            <w:pPr>
              <w:widowControl/>
              <w:overflowPunct w:val="0"/>
              <w:autoSpaceDE w:val="0"/>
              <w:autoSpaceDN w:val="0"/>
              <w:adjustRightInd w:val="0"/>
              <w:spacing w:after="180"/>
              <w:ind w:left="284"/>
              <w:jc w:val="left"/>
              <w:textAlignment w:val="baseline"/>
              <w:rPr>
                <w:rFonts w:ascii="Times New Roman" w:eastAsia="宋体" w:hAnsi="Times New Roman"/>
                <w:i/>
                <w:iCs/>
                <w:lang w:val="en-GB" w:eastAsia="en-AU"/>
              </w:rPr>
            </w:pPr>
            <w:proofErr w:type="spellStart"/>
            <w:r w:rsidRPr="00103CF5">
              <w:rPr>
                <w:rFonts w:ascii="Times New Roman" w:eastAsia="宋体" w:hAnsi="Times New Roman"/>
                <w:b/>
                <w:bCs/>
                <w:lang w:val="en-GB" w:eastAsia="en-AU"/>
              </w:rPr>
              <w:t>irMinimum</w:t>
            </w:r>
            <w:proofErr w:type="spellEnd"/>
            <w:r w:rsidRPr="00103CF5">
              <w:rPr>
                <w:rFonts w:ascii="Times New Roman" w:eastAsia="宋体" w:hAnsi="Times New Roman"/>
                <w:b/>
                <w:bCs/>
                <w:lang w:val="en-GB" w:eastAsia="en-AU"/>
              </w:rPr>
              <w:t xml:space="preserve">, </w:t>
            </w:r>
            <w:proofErr w:type="spellStart"/>
            <w:r w:rsidRPr="00103CF5">
              <w:rPr>
                <w:rFonts w:ascii="Times New Roman" w:eastAsia="宋体" w:hAnsi="Times New Roman"/>
                <w:b/>
                <w:bCs/>
                <w:lang w:val="en-GB" w:eastAsia="en-AU"/>
              </w:rPr>
              <w:t>irMaximum</w:t>
            </w:r>
            <w:proofErr w:type="spellEnd"/>
            <w:r w:rsidRPr="00103CF5">
              <w:rPr>
                <w:rFonts w:ascii="Times New Roman" w:eastAsia="宋体" w:hAnsi="Times New Roman"/>
                <w:b/>
                <w:bCs/>
                <w:lang w:val="en-GB" w:eastAsia="en-AU"/>
              </w:rPr>
              <w:t>:</w:t>
            </w:r>
            <w:r w:rsidRPr="00103CF5">
              <w:rPr>
                <w:rFonts w:ascii="Times New Roman" w:eastAsia="宋体" w:hAnsi="Times New Roman"/>
                <w:lang w:val="en-GB" w:eastAsia="en-AU"/>
              </w:rPr>
              <w:t xml:space="preserve"> Minimum and maximum allowable values of </w:t>
            </w:r>
            <w:proofErr w:type="spellStart"/>
            <w:r w:rsidRPr="00103CF5">
              <w:rPr>
                <w:rFonts w:ascii="Times New Roman" w:eastAsia="宋体" w:hAnsi="Times New Roman"/>
                <w:lang w:val="en-GB" w:eastAsia="en-AU"/>
              </w:rPr>
              <w:t>IRallocation</w:t>
            </w:r>
            <w:proofErr w:type="spellEnd"/>
            <w:r w:rsidRPr="00103CF5">
              <w:rPr>
                <w:rFonts w:ascii="Times New Roman" w:eastAsia="宋体" w:hAnsi="Times New Roman"/>
                <w:lang w:val="en-GB" w:eastAsia="en-AU"/>
              </w:rPr>
              <w:t xml:space="preserve"> that may be chosen by the client. Provided as service parameters from the Network according to Integrity Service Parameters.</w:t>
            </w:r>
          </w:p>
        </w:tc>
      </w:tr>
    </w:tbl>
    <w:p w14:paraId="22B83D26" w14:textId="7E20F880" w:rsidR="00142A78" w:rsidRDefault="00054DF7" w:rsidP="00142A78">
      <w:pPr>
        <w:rPr>
          <w:rFonts w:ascii="Times New Roman" w:hAnsi="Times New Roman" w:cs="Times New Roman"/>
          <w:snapToGrid w:val="0"/>
        </w:rPr>
      </w:pPr>
      <w:r>
        <w:rPr>
          <w:rFonts w:ascii="Times New Roman" w:hAnsi="Times New Roman" w:cs="Times New Roman"/>
          <w:snapToGrid w:val="0"/>
        </w:rPr>
        <w:t>I</w:t>
      </w:r>
      <w:r w:rsidR="00E15890">
        <w:rPr>
          <w:rFonts w:ascii="Times New Roman" w:hAnsi="Times New Roman" w:cs="Times New Roman"/>
          <w:snapToGrid w:val="0"/>
        </w:rPr>
        <w:t xml:space="preserve">ntegrity operation is to ensure that </w:t>
      </w:r>
      <w:r w:rsidR="00081080" w:rsidRPr="00103CF5">
        <w:rPr>
          <w:rFonts w:ascii="Times New Roman" w:eastAsia="宋体" w:hAnsi="Times New Roman" w:cs="Times New Roman"/>
          <w:kern w:val="0"/>
          <w:sz w:val="20"/>
          <w:szCs w:val="20"/>
          <w:lang w:val="en-GB" w:eastAsia="en-GB"/>
        </w:rPr>
        <w:t>Equation 8.1.1a-1</w:t>
      </w:r>
      <w:r w:rsidR="00081080">
        <w:rPr>
          <w:rFonts w:ascii="Times New Roman" w:eastAsia="宋体" w:hAnsi="Times New Roman" w:cs="Times New Roman"/>
          <w:kern w:val="0"/>
          <w:sz w:val="20"/>
          <w:szCs w:val="20"/>
          <w:lang w:val="en-GB" w:eastAsia="en-GB"/>
        </w:rPr>
        <w:t xml:space="preserve"> holds for all identified error source</w:t>
      </w:r>
      <w:r>
        <w:rPr>
          <w:rFonts w:ascii="Times New Roman" w:eastAsia="宋体" w:hAnsi="Times New Roman" w:cs="Times New Roman"/>
          <w:kern w:val="0"/>
          <w:sz w:val="20"/>
          <w:szCs w:val="20"/>
          <w:lang w:val="en-GB" w:eastAsia="en-GB"/>
        </w:rPr>
        <w:t>s</w:t>
      </w:r>
      <w:r w:rsidR="00081080">
        <w:rPr>
          <w:rFonts w:ascii="Times New Roman" w:eastAsia="宋体" w:hAnsi="Times New Roman" w:cs="Times New Roman"/>
          <w:kern w:val="0"/>
          <w:sz w:val="20"/>
          <w:szCs w:val="20"/>
          <w:lang w:val="en-GB" w:eastAsia="en-GB"/>
        </w:rPr>
        <w:t>.</w:t>
      </w:r>
      <w:r w:rsidR="00E15890">
        <w:rPr>
          <w:rFonts w:ascii="Times New Roman" w:hAnsi="Times New Roman" w:cs="Times New Roman"/>
          <w:snapToGrid w:val="0"/>
        </w:rPr>
        <w:t xml:space="preserve"> </w:t>
      </w:r>
      <w:r>
        <w:rPr>
          <w:rFonts w:ascii="Times New Roman" w:hAnsi="Times New Roman" w:cs="Times New Roman"/>
          <w:snapToGrid w:val="0"/>
        </w:rPr>
        <w:t xml:space="preserve">The integrity risk for each error source can be further classified into </w:t>
      </w:r>
      <w:r w:rsidR="00096170" w:rsidRPr="00103CF5">
        <w:rPr>
          <w:rFonts w:ascii="Times New Roman" w:eastAsia="宋体" w:hAnsi="Times New Roman" w:cs="Times New Roman"/>
          <w:kern w:val="0"/>
          <w:sz w:val="20"/>
          <w:szCs w:val="20"/>
          <w:lang w:val="en-GB" w:eastAsia="ja-JP"/>
        </w:rPr>
        <w:t>fault and fault-free cases</w:t>
      </w:r>
      <w:r w:rsidR="00096170">
        <w:rPr>
          <w:rFonts w:ascii="Times New Roman" w:eastAsia="宋体" w:hAnsi="Times New Roman" w:cs="Times New Roman"/>
          <w:kern w:val="0"/>
          <w:sz w:val="20"/>
          <w:szCs w:val="20"/>
          <w:lang w:val="en-GB" w:eastAsia="ja-JP"/>
        </w:rPr>
        <w:t xml:space="preserve"> caused risk respectively</w:t>
      </w:r>
      <w:r w:rsidR="00D040D1">
        <w:rPr>
          <w:rFonts w:ascii="Times New Roman" w:eastAsia="宋体" w:hAnsi="Times New Roman" w:cs="Times New Roman"/>
          <w:kern w:val="0"/>
          <w:sz w:val="20"/>
          <w:szCs w:val="20"/>
          <w:lang w:val="en-GB" w:eastAsia="ja-JP"/>
        </w:rPr>
        <w:t>.</w:t>
      </w:r>
      <w:r w:rsidR="00096170">
        <w:rPr>
          <w:rFonts w:ascii="Times New Roman" w:eastAsia="宋体" w:hAnsi="Times New Roman" w:cs="Times New Roman"/>
          <w:kern w:val="0"/>
          <w:sz w:val="20"/>
          <w:szCs w:val="20"/>
          <w:lang w:val="en-GB" w:eastAsia="ja-JP"/>
        </w:rPr>
        <w:t xml:space="preserve"> </w:t>
      </w:r>
      <w:r w:rsidR="00D040D1">
        <w:rPr>
          <w:rFonts w:ascii="Times New Roman" w:eastAsia="宋体" w:hAnsi="Times New Roman" w:cs="Times New Roman"/>
          <w:kern w:val="0"/>
          <w:sz w:val="20"/>
          <w:szCs w:val="20"/>
          <w:lang w:val="en-GB" w:eastAsia="ja-JP"/>
        </w:rPr>
        <w:t>For UE-</w:t>
      </w:r>
      <w:r w:rsidR="00D040D1" w:rsidRPr="009A2C0A">
        <w:rPr>
          <w:rFonts w:ascii="Times New Roman" w:hAnsi="Times New Roman" w:cs="Times New Roman"/>
          <w:snapToGrid w:val="0"/>
        </w:rPr>
        <w:t xml:space="preserve">based integrity, </w:t>
      </w:r>
      <w:r w:rsidR="00D040D1" w:rsidRPr="00103CF5">
        <w:rPr>
          <w:rFonts w:ascii="Times New Roman" w:hAnsi="Times New Roman" w:cs="Times New Roman"/>
          <w:snapToGrid w:val="0"/>
        </w:rPr>
        <w:t>Residual Risk</w:t>
      </w:r>
      <w:r w:rsidR="00D040D1" w:rsidRPr="009A2C0A">
        <w:rPr>
          <w:rFonts w:ascii="Times New Roman" w:hAnsi="Times New Roman" w:cs="Times New Roman"/>
          <w:snapToGrid w:val="0"/>
        </w:rPr>
        <w:t xml:space="preserve"> and the </w:t>
      </w:r>
      <w:r w:rsidR="00BB67DD">
        <w:rPr>
          <w:rFonts w:ascii="Times New Roman" w:hAnsi="Times New Roman" w:cs="Times New Roman"/>
          <w:snapToGrid w:val="0"/>
        </w:rPr>
        <w:t xml:space="preserve">allowable </w:t>
      </w:r>
      <w:r w:rsidR="00D040D1" w:rsidRPr="009A2C0A">
        <w:rPr>
          <w:rFonts w:ascii="Times New Roman" w:hAnsi="Times New Roman" w:cs="Times New Roman"/>
          <w:snapToGrid w:val="0"/>
        </w:rPr>
        <w:t xml:space="preserve">range of </w:t>
      </w:r>
      <w:proofErr w:type="spellStart"/>
      <w:r w:rsidR="00D040D1" w:rsidRPr="009A2C0A">
        <w:rPr>
          <w:rFonts w:ascii="Times New Roman" w:hAnsi="Times New Roman" w:cs="Times New Roman"/>
          <w:snapToGrid w:val="0"/>
        </w:rPr>
        <w:t>IRallocation</w:t>
      </w:r>
      <w:proofErr w:type="spellEnd"/>
      <w:r w:rsidR="00D040D1" w:rsidRPr="009A2C0A">
        <w:rPr>
          <w:rFonts w:ascii="Times New Roman" w:hAnsi="Times New Roman" w:cs="Times New Roman"/>
          <w:snapToGrid w:val="0"/>
        </w:rPr>
        <w:t xml:space="preserve"> </w:t>
      </w:r>
      <w:r w:rsidR="009A2C0A" w:rsidRPr="009A2C0A">
        <w:rPr>
          <w:rFonts w:ascii="Times New Roman" w:hAnsi="Times New Roman" w:cs="Times New Roman"/>
          <w:snapToGrid w:val="0"/>
        </w:rPr>
        <w:t>may be provided for reference</w:t>
      </w:r>
      <w:r w:rsidR="009A2C0A">
        <w:rPr>
          <w:rFonts w:ascii="Times New Roman" w:hAnsi="Times New Roman" w:cs="Times New Roman"/>
          <w:snapToGrid w:val="0"/>
        </w:rPr>
        <w:t>.</w:t>
      </w:r>
    </w:p>
    <w:p w14:paraId="51EA31CC" w14:textId="346EBF73" w:rsidR="00786849" w:rsidRDefault="00786849" w:rsidP="00786849">
      <w:pPr>
        <w:pStyle w:val="a8"/>
        <w:numPr>
          <w:ilvl w:val="0"/>
          <w:numId w:val="25"/>
        </w:numPr>
        <w:spacing w:before="120"/>
        <w:ind w:firstLineChars="0"/>
        <w:rPr>
          <w:rFonts w:ascii="Times New Roman" w:hAnsi="Times New Roman"/>
          <w:snapToGrid w:val="0"/>
        </w:rPr>
      </w:pPr>
      <w:r w:rsidRPr="00786849">
        <w:rPr>
          <w:rFonts w:ascii="Times New Roman" w:hAnsi="Times New Roman"/>
          <w:snapToGrid w:val="0"/>
        </w:rPr>
        <w:t>Service parameters</w:t>
      </w:r>
      <w:r w:rsidR="00B26E01">
        <w:rPr>
          <w:rFonts w:ascii="Times New Roman" w:hAnsi="Times New Roman"/>
          <w:snapToGrid w:val="0"/>
        </w:rPr>
        <w:t xml:space="preserve"> per positioning method</w:t>
      </w:r>
    </w:p>
    <w:p w14:paraId="64E51D06" w14:textId="77777777" w:rsidR="00B26E01" w:rsidRPr="0055568D" w:rsidRDefault="00B26E01" w:rsidP="00B26E01">
      <w:pPr>
        <w:pStyle w:val="PL"/>
        <w:shd w:val="clear" w:color="auto" w:fill="E6E6E6"/>
        <w:rPr>
          <w:snapToGrid w:val="0"/>
        </w:rPr>
      </w:pPr>
      <w:r w:rsidRPr="0055568D">
        <w:rPr>
          <w:snapToGrid w:val="0"/>
        </w:rPr>
        <w:t>GNSS-CommonAssistData ::= SEQUENCE {</w:t>
      </w:r>
    </w:p>
    <w:p w14:paraId="44976B69" w14:textId="77777777" w:rsidR="00B26E01" w:rsidRPr="0055568D" w:rsidRDefault="00B26E01" w:rsidP="00B26E01">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00007B22" w14:textId="77777777" w:rsidR="00B26E01" w:rsidRPr="0055568D" w:rsidRDefault="00B26E01" w:rsidP="00B26E01">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D806E9E" w14:textId="77777777" w:rsidR="00B26E01" w:rsidRPr="0055568D" w:rsidRDefault="00B26E01" w:rsidP="00B26E01">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3205DC5" w14:textId="77777777" w:rsidR="00B26E01" w:rsidRPr="0055568D" w:rsidRDefault="00B26E01" w:rsidP="00B26E01">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7BBA22EF" w14:textId="77777777" w:rsidR="00B26E01" w:rsidRPr="0055568D" w:rsidRDefault="00B26E01" w:rsidP="00B26E01">
      <w:pPr>
        <w:pStyle w:val="PL"/>
        <w:shd w:val="clear" w:color="auto" w:fill="E6E6E6"/>
        <w:rPr>
          <w:snapToGrid w:val="0"/>
        </w:rPr>
      </w:pPr>
      <w:r w:rsidRPr="0055568D">
        <w:rPr>
          <w:snapToGrid w:val="0"/>
        </w:rPr>
        <w:tab/>
        <w:t>...,</w:t>
      </w:r>
    </w:p>
    <w:p w14:paraId="2EDB18E5" w14:textId="77777777" w:rsidR="00B26E01" w:rsidRPr="0055568D" w:rsidRDefault="00B26E01" w:rsidP="00B26E01">
      <w:pPr>
        <w:pStyle w:val="PL"/>
        <w:shd w:val="clear" w:color="auto" w:fill="E6E6E6"/>
        <w:rPr>
          <w:snapToGrid w:val="0"/>
        </w:rPr>
      </w:pPr>
      <w:r w:rsidRPr="0055568D">
        <w:rPr>
          <w:snapToGrid w:val="0"/>
        </w:rPr>
        <w:tab/>
        <w:t>[[</w:t>
      </w:r>
    </w:p>
    <w:p w14:paraId="2656DC97"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gnss-RTK-ReferenceStationInfo-r15</w:t>
      </w:r>
    </w:p>
    <w:p w14:paraId="6D5946B3"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14FA2390"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5B32F964"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4D96665E"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gnss-RTK-AuxiliaryStationData-r15</w:t>
      </w:r>
    </w:p>
    <w:p w14:paraId="1DE1F35A"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004176F3" w14:textId="77777777" w:rsidR="00B26E01" w:rsidRPr="0055568D" w:rsidRDefault="00B26E01" w:rsidP="00B26E01">
      <w:pPr>
        <w:pStyle w:val="PL"/>
        <w:shd w:val="clear" w:color="auto" w:fill="E6E6E6"/>
        <w:rPr>
          <w:snapToGrid w:val="0"/>
        </w:rPr>
      </w:pPr>
      <w:r w:rsidRPr="0055568D">
        <w:rPr>
          <w:snapToGrid w:val="0"/>
        </w:rPr>
        <w:tab/>
        <w:t>]],</w:t>
      </w:r>
    </w:p>
    <w:p w14:paraId="6A7D050B" w14:textId="77777777" w:rsidR="00B26E01" w:rsidRPr="0055568D" w:rsidRDefault="00B26E01" w:rsidP="00B26E01">
      <w:pPr>
        <w:pStyle w:val="PL"/>
        <w:shd w:val="clear" w:color="auto" w:fill="E6E6E6"/>
        <w:rPr>
          <w:snapToGrid w:val="0"/>
        </w:rPr>
      </w:pPr>
      <w:r w:rsidRPr="0055568D">
        <w:rPr>
          <w:snapToGrid w:val="0"/>
        </w:rPr>
        <w:tab/>
        <w:t>[[</w:t>
      </w:r>
    </w:p>
    <w:p w14:paraId="59375CC0"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gnss-SSR-CorrectionPoints-r16</w:t>
      </w:r>
    </w:p>
    <w:p w14:paraId="3BEE0D3D"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367EAEAF" w14:textId="77777777" w:rsidR="00B26E01" w:rsidRPr="0055568D" w:rsidRDefault="00B26E01" w:rsidP="00B26E01">
      <w:pPr>
        <w:pStyle w:val="PL"/>
        <w:shd w:val="clear" w:color="auto" w:fill="E6E6E6"/>
        <w:rPr>
          <w:snapToGrid w:val="0"/>
        </w:rPr>
      </w:pPr>
      <w:r w:rsidRPr="0055568D">
        <w:rPr>
          <w:snapToGrid w:val="0"/>
        </w:rPr>
        <w:tab/>
        <w:t>]],</w:t>
      </w:r>
    </w:p>
    <w:p w14:paraId="35003B07" w14:textId="77777777" w:rsidR="00B26E01" w:rsidRPr="0055568D" w:rsidRDefault="00B26E01" w:rsidP="00B26E01">
      <w:pPr>
        <w:pStyle w:val="PL"/>
        <w:shd w:val="clear" w:color="auto" w:fill="E6E6E6"/>
        <w:rPr>
          <w:snapToGrid w:val="0"/>
        </w:rPr>
      </w:pPr>
      <w:r w:rsidRPr="0055568D">
        <w:rPr>
          <w:snapToGrid w:val="0"/>
        </w:rPr>
        <w:tab/>
        <w:t>[[</w:t>
      </w:r>
    </w:p>
    <w:p w14:paraId="64E55202" w14:textId="77777777" w:rsidR="00B26E01" w:rsidRPr="00B26E01" w:rsidRDefault="00B26E01" w:rsidP="00B26E01">
      <w:pPr>
        <w:pStyle w:val="PL"/>
        <w:shd w:val="clear" w:color="auto" w:fill="E6E6E6"/>
        <w:rPr>
          <w:snapToGrid w:val="0"/>
          <w:highlight w:val="green"/>
        </w:rPr>
      </w:pPr>
      <w:r w:rsidRPr="0055568D">
        <w:rPr>
          <w:snapToGrid w:val="0"/>
        </w:rPr>
        <w:tab/>
      </w:r>
      <w:r w:rsidRPr="0055568D">
        <w:rPr>
          <w:snapToGrid w:val="0"/>
        </w:rPr>
        <w:tab/>
      </w:r>
      <w:r w:rsidRPr="00B26E01">
        <w:rPr>
          <w:snapToGrid w:val="0"/>
          <w:highlight w:val="green"/>
        </w:rPr>
        <w:t>gnss-Integrity-ServiceParameters-r17</w:t>
      </w:r>
    </w:p>
    <w:p w14:paraId="4C880818" w14:textId="77777777" w:rsidR="00B26E01" w:rsidRPr="0055568D" w:rsidRDefault="00B26E01" w:rsidP="00B26E01">
      <w:pPr>
        <w:pStyle w:val="PL"/>
        <w:shd w:val="clear" w:color="auto" w:fill="E6E6E6"/>
        <w:rPr>
          <w:snapToGrid w:val="0"/>
        </w:rPr>
      </w:pP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r>
      <w:r w:rsidRPr="00B26E01">
        <w:rPr>
          <w:snapToGrid w:val="0"/>
          <w:highlight w:val="green"/>
        </w:rPr>
        <w:tab/>
        <w:t>GNSS-Integrity-ServiceParameters-r17</w:t>
      </w:r>
      <w:r w:rsidRPr="00B26E01">
        <w:rPr>
          <w:snapToGrid w:val="0"/>
          <w:highlight w:val="green"/>
        </w:rPr>
        <w:tab/>
      </w:r>
      <w:r w:rsidRPr="00B26E01">
        <w:rPr>
          <w:snapToGrid w:val="0"/>
          <w:highlight w:val="green"/>
        </w:rPr>
        <w:tab/>
        <w:t>OPTIONAL,</w:t>
      </w:r>
      <w:r w:rsidRPr="00B26E01">
        <w:rPr>
          <w:snapToGrid w:val="0"/>
          <w:highlight w:val="green"/>
        </w:rPr>
        <w:tab/>
        <w:t>-- Need ON</w:t>
      </w:r>
    </w:p>
    <w:p w14:paraId="19AB53BE"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t>gnss-Integrity-ServiceAlert-r17</w:t>
      </w:r>
    </w:p>
    <w:p w14:paraId="5CB85D63" w14:textId="77777777" w:rsidR="00B26E01" w:rsidRPr="0055568D" w:rsidRDefault="00B26E01" w:rsidP="00B26E01">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27E3961A" w14:textId="77777777" w:rsidR="00B26E01" w:rsidRPr="0055568D" w:rsidRDefault="00B26E01" w:rsidP="00B26E01">
      <w:pPr>
        <w:pStyle w:val="PL"/>
        <w:shd w:val="clear" w:color="auto" w:fill="E6E6E6"/>
        <w:rPr>
          <w:snapToGrid w:val="0"/>
        </w:rPr>
      </w:pPr>
      <w:r w:rsidRPr="0055568D">
        <w:rPr>
          <w:snapToGrid w:val="0"/>
        </w:rPr>
        <w:tab/>
        <w:t>]]</w:t>
      </w:r>
    </w:p>
    <w:p w14:paraId="17B3601E" w14:textId="05AAB59B" w:rsidR="00B26E01" w:rsidRDefault="00B26E01" w:rsidP="00B26E01">
      <w:pPr>
        <w:pStyle w:val="PL"/>
        <w:shd w:val="clear" w:color="auto" w:fill="E6E6E6"/>
        <w:rPr>
          <w:snapToGrid w:val="0"/>
        </w:rPr>
      </w:pPr>
      <w:r w:rsidRPr="0055568D">
        <w:rPr>
          <w:snapToGrid w:val="0"/>
        </w:rPr>
        <w:t>}</w:t>
      </w:r>
    </w:p>
    <w:p w14:paraId="0105A353" w14:textId="77777777" w:rsidR="00B26E01" w:rsidRDefault="00B26E01" w:rsidP="00B26E01">
      <w:pPr>
        <w:pStyle w:val="PL"/>
        <w:shd w:val="clear" w:color="auto" w:fill="E6E6E6"/>
        <w:rPr>
          <w:snapToGrid w:val="0"/>
        </w:rPr>
      </w:pPr>
    </w:p>
    <w:p w14:paraId="248937C3"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GNSS-Integrity-ServiceParameters-r17 ::= SEQUENCE {</w:t>
      </w:r>
    </w:p>
    <w:p w14:paraId="3F2D04D6"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irMinimum-r17</w:t>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t>INTEGER (0..255),</w:t>
      </w:r>
    </w:p>
    <w:p w14:paraId="3D1F6D25"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irMaximum-r17</w:t>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r>
      <w:r w:rsidRPr="00B26E01">
        <w:rPr>
          <w:rFonts w:eastAsia="Courier New" w:cs="Courier New"/>
          <w:szCs w:val="16"/>
          <w:highlight w:val="green"/>
        </w:rPr>
        <w:tab/>
        <w:t>INTEGER (0..255),</w:t>
      </w:r>
    </w:p>
    <w:p w14:paraId="79AAF164" w14:textId="77777777" w:rsidR="00B26E01" w:rsidRPr="00B26E01" w:rsidRDefault="00B26E01" w:rsidP="00B26E01">
      <w:pPr>
        <w:pStyle w:val="PL"/>
        <w:shd w:val="clear" w:color="auto" w:fill="E6E6E6"/>
        <w:rPr>
          <w:rFonts w:eastAsia="Courier New" w:cs="Courier New"/>
          <w:szCs w:val="16"/>
          <w:highlight w:val="green"/>
        </w:rPr>
      </w:pPr>
      <w:r w:rsidRPr="00B26E01">
        <w:rPr>
          <w:rFonts w:eastAsia="Courier New" w:cs="Courier New"/>
          <w:szCs w:val="16"/>
          <w:highlight w:val="green"/>
        </w:rPr>
        <w:tab/>
        <w:t>...</w:t>
      </w:r>
    </w:p>
    <w:p w14:paraId="2DFB7813" w14:textId="77777777" w:rsidR="00B26E01" w:rsidRPr="0055568D" w:rsidRDefault="00B26E01" w:rsidP="00B26E01">
      <w:pPr>
        <w:pStyle w:val="PL"/>
        <w:shd w:val="clear" w:color="auto" w:fill="E6E6E6"/>
        <w:rPr>
          <w:rFonts w:eastAsia="Courier New" w:cs="Courier New"/>
          <w:szCs w:val="16"/>
        </w:rPr>
      </w:pPr>
      <w:r w:rsidRPr="00B26E01">
        <w:rPr>
          <w:rFonts w:eastAsia="Courier New" w:cs="Courier New"/>
          <w:szCs w:val="16"/>
          <w:highlight w:val="green"/>
        </w:rPr>
        <w:t>}</w:t>
      </w:r>
    </w:p>
    <w:p w14:paraId="2B7B852B" w14:textId="77777777" w:rsidR="00B26E01" w:rsidRPr="00B26E01" w:rsidRDefault="00B26E01" w:rsidP="00B26E01">
      <w:pPr>
        <w:pStyle w:val="PL"/>
        <w:shd w:val="clear" w:color="auto" w:fill="E6E6E6"/>
        <w:rPr>
          <w:snapToGrid w:val="0"/>
        </w:rPr>
      </w:pPr>
    </w:p>
    <w:p w14:paraId="295522C2" w14:textId="2C892E38" w:rsidR="00B26E01" w:rsidRPr="00B26E01" w:rsidRDefault="00B26E01" w:rsidP="00B26E01">
      <w:pPr>
        <w:pStyle w:val="a8"/>
        <w:numPr>
          <w:ilvl w:val="0"/>
          <w:numId w:val="25"/>
        </w:numPr>
        <w:spacing w:before="120"/>
        <w:ind w:firstLineChars="0"/>
        <w:rPr>
          <w:rFonts w:ascii="Times New Roman" w:hAnsi="Times New Roman"/>
          <w:snapToGrid w:val="0"/>
        </w:rPr>
      </w:pPr>
      <w:r>
        <w:rPr>
          <w:rFonts w:ascii="Times New Roman" w:eastAsiaTheme="minorEastAsia" w:hAnsi="Times New Roman" w:hint="eastAsia"/>
          <w:snapToGrid w:val="0"/>
          <w:lang w:eastAsia="zh-CN"/>
        </w:rPr>
        <w:t>I</w:t>
      </w:r>
      <w:r>
        <w:rPr>
          <w:rFonts w:ascii="Times New Roman" w:eastAsiaTheme="minorEastAsia" w:hAnsi="Times New Roman"/>
          <w:snapToGrid w:val="0"/>
          <w:lang w:eastAsia="zh-CN"/>
        </w:rPr>
        <w:t>ntegrity parameters per error source (taking orbit corrections for example)</w:t>
      </w:r>
    </w:p>
    <w:p w14:paraId="5E0E2409" w14:textId="77777777" w:rsidR="00D36256" w:rsidRPr="0055568D" w:rsidRDefault="00D36256" w:rsidP="00D36256">
      <w:pPr>
        <w:pStyle w:val="PL"/>
        <w:shd w:val="clear" w:color="auto" w:fill="E6E6E6"/>
        <w:rPr>
          <w:snapToGrid w:val="0"/>
        </w:rPr>
      </w:pPr>
      <w:r w:rsidRPr="0055568D">
        <w:rPr>
          <w:snapToGrid w:val="0"/>
        </w:rPr>
        <w:t>GNSS-SSR-OrbitCorrections-r15 ::= SEQUENCE {</w:t>
      </w:r>
    </w:p>
    <w:p w14:paraId="5F895B43" w14:textId="77777777" w:rsidR="00D36256" w:rsidRPr="0055568D" w:rsidRDefault="00D36256" w:rsidP="00D36256">
      <w:pPr>
        <w:pStyle w:val="PL"/>
        <w:shd w:val="clear" w:color="auto" w:fill="E6E6E6"/>
        <w:rPr>
          <w:snapToGrid w:val="0"/>
        </w:rPr>
      </w:pPr>
      <w:r w:rsidRPr="0055568D">
        <w:rPr>
          <w:snapToGrid w:val="0"/>
        </w:rPr>
        <w:tab/>
        <w:t>epochTime-r15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337F0C0E" w14:textId="77777777" w:rsidR="00D36256" w:rsidRPr="0055568D" w:rsidRDefault="00D36256" w:rsidP="00D36256">
      <w:pPr>
        <w:pStyle w:val="PL"/>
        <w:shd w:val="clear" w:color="auto" w:fill="E6E6E6"/>
        <w:rPr>
          <w:snapToGrid w:val="0"/>
        </w:rPr>
      </w:pPr>
      <w:r w:rsidRPr="0055568D">
        <w:rPr>
          <w:snapToGrid w:val="0"/>
        </w:rPr>
        <w:lastRenderedPageBreak/>
        <w:tab/>
        <w:t>ssrUpdateInterval-r15</w:t>
      </w:r>
      <w:r w:rsidRPr="0055568D">
        <w:rPr>
          <w:snapToGrid w:val="0"/>
        </w:rPr>
        <w:tab/>
      </w:r>
      <w:r w:rsidRPr="0055568D">
        <w:rPr>
          <w:snapToGrid w:val="0"/>
        </w:rPr>
        <w:tab/>
      </w:r>
      <w:r w:rsidRPr="0055568D">
        <w:rPr>
          <w:snapToGrid w:val="0"/>
        </w:rPr>
        <w:tab/>
      </w:r>
      <w:r w:rsidRPr="0055568D">
        <w:rPr>
          <w:snapToGrid w:val="0"/>
        </w:rPr>
        <w:tab/>
        <w:t>INTEGER (0..15),</w:t>
      </w:r>
    </w:p>
    <w:p w14:paraId="2BFE5273" w14:textId="77777777" w:rsidR="00D36256" w:rsidRPr="0055568D" w:rsidRDefault="00D36256" w:rsidP="00D36256">
      <w:pPr>
        <w:pStyle w:val="PL"/>
        <w:shd w:val="clear" w:color="auto" w:fill="E6E6E6"/>
        <w:rPr>
          <w:snapToGrid w:val="0"/>
        </w:rPr>
      </w:pPr>
      <w:r w:rsidRPr="0055568D">
        <w:rPr>
          <w:snapToGrid w:val="0"/>
        </w:rPr>
        <w:tab/>
        <w:t>satelliteReferenceDatum-r15</w:t>
      </w:r>
      <w:r w:rsidRPr="0055568D">
        <w:rPr>
          <w:snapToGrid w:val="0"/>
        </w:rPr>
        <w:tab/>
      </w:r>
      <w:r w:rsidRPr="0055568D">
        <w:rPr>
          <w:snapToGrid w:val="0"/>
        </w:rPr>
        <w:tab/>
      </w:r>
      <w:r w:rsidRPr="0055568D">
        <w:rPr>
          <w:snapToGrid w:val="0"/>
        </w:rPr>
        <w:tab/>
        <w:t>ENUMERATED { itrf, regional, ... },</w:t>
      </w:r>
    </w:p>
    <w:p w14:paraId="56ADC5B1" w14:textId="77777777" w:rsidR="00D36256" w:rsidRPr="0055568D" w:rsidRDefault="00D36256" w:rsidP="00D36256">
      <w:pPr>
        <w:pStyle w:val="PL"/>
        <w:shd w:val="clear" w:color="auto" w:fill="E6E6E6"/>
        <w:rPr>
          <w:snapToGrid w:val="0"/>
        </w:rPr>
      </w:pPr>
      <w:r w:rsidRPr="0055568D">
        <w:rPr>
          <w:snapToGrid w:val="0"/>
        </w:rPr>
        <w:tab/>
        <w:t>iod-ssr-r15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6385EED1" w14:textId="77777777" w:rsidR="00D36256" w:rsidRPr="0055568D" w:rsidRDefault="00D36256" w:rsidP="00D36256">
      <w:pPr>
        <w:pStyle w:val="PL"/>
        <w:shd w:val="clear" w:color="auto" w:fill="E6E6E6"/>
        <w:rPr>
          <w:snapToGrid w:val="0"/>
        </w:rPr>
      </w:pPr>
      <w:r w:rsidRPr="0055568D">
        <w:rPr>
          <w:snapToGrid w:val="0"/>
        </w:rPr>
        <w:tab/>
        <w:t>ssr-OrbitCorrectionList-r15</w:t>
      </w:r>
      <w:r w:rsidRPr="0055568D">
        <w:rPr>
          <w:snapToGrid w:val="0"/>
        </w:rPr>
        <w:tab/>
      </w:r>
      <w:r w:rsidRPr="0055568D">
        <w:rPr>
          <w:snapToGrid w:val="0"/>
        </w:rPr>
        <w:tab/>
      </w:r>
      <w:r w:rsidRPr="0055568D">
        <w:rPr>
          <w:snapToGrid w:val="0"/>
        </w:rPr>
        <w:tab/>
        <w:t>SSR-OrbitCorrectionList-r15,</w:t>
      </w:r>
    </w:p>
    <w:p w14:paraId="2427A7C3" w14:textId="77777777" w:rsidR="00D36256" w:rsidRPr="0055568D" w:rsidRDefault="00D36256" w:rsidP="00D36256">
      <w:pPr>
        <w:pStyle w:val="PL"/>
        <w:shd w:val="clear" w:color="auto" w:fill="E6E6E6"/>
        <w:rPr>
          <w:snapToGrid w:val="0"/>
        </w:rPr>
      </w:pPr>
      <w:r w:rsidRPr="0055568D">
        <w:rPr>
          <w:snapToGrid w:val="0"/>
        </w:rPr>
        <w:tab/>
        <w:t>...,</w:t>
      </w:r>
    </w:p>
    <w:p w14:paraId="205BA388" w14:textId="77777777" w:rsidR="00D36256" w:rsidRPr="0055568D" w:rsidRDefault="00D36256" w:rsidP="00D36256">
      <w:pPr>
        <w:pStyle w:val="PL"/>
        <w:shd w:val="clear" w:color="auto" w:fill="E6E6E6"/>
        <w:rPr>
          <w:snapToGrid w:val="0"/>
        </w:rPr>
      </w:pPr>
      <w:r w:rsidRPr="0055568D">
        <w:rPr>
          <w:snapToGrid w:val="0"/>
        </w:rPr>
        <w:tab/>
        <w:t>[[</w:t>
      </w:r>
    </w:p>
    <w:p w14:paraId="769D5B04" w14:textId="77777777" w:rsidR="00D36256" w:rsidRPr="0055568D" w:rsidRDefault="00D36256" w:rsidP="00D36256">
      <w:pPr>
        <w:pStyle w:val="PL"/>
        <w:shd w:val="clear" w:color="auto" w:fill="E6E6E6"/>
        <w:rPr>
          <w:snapToGrid w:val="0"/>
        </w:rPr>
      </w:pPr>
      <w:r w:rsidRPr="0055568D">
        <w:rPr>
          <w:snapToGrid w:val="0"/>
        </w:rPr>
        <w:tab/>
      </w:r>
      <w:r w:rsidRPr="0055568D">
        <w:rPr>
          <w:snapToGrid w:val="0"/>
        </w:rPr>
        <w:tab/>
      </w:r>
      <w:r w:rsidRPr="004206E3">
        <w:rPr>
          <w:snapToGrid w:val="0"/>
          <w:highlight w:val="yellow"/>
        </w:rPr>
        <w:t>orbit-IntegrityParameters-r17</w:t>
      </w:r>
      <w:r w:rsidRPr="004206E3">
        <w:rPr>
          <w:snapToGrid w:val="0"/>
          <w:highlight w:val="yellow"/>
        </w:rPr>
        <w:tab/>
        <w:t>ORBIT-IntegrityParameters-r17</w:t>
      </w:r>
      <w:r w:rsidRPr="004206E3">
        <w:rPr>
          <w:snapToGrid w:val="0"/>
          <w:highlight w:val="yellow"/>
        </w:rPr>
        <w:tab/>
        <w:t>OPTIONAL -- Need OR</w:t>
      </w:r>
    </w:p>
    <w:p w14:paraId="0DB994A7" w14:textId="77777777" w:rsidR="00D36256" w:rsidRPr="0055568D" w:rsidRDefault="00D36256" w:rsidP="00D36256">
      <w:pPr>
        <w:pStyle w:val="PL"/>
        <w:shd w:val="clear" w:color="auto" w:fill="E6E6E6"/>
        <w:rPr>
          <w:snapToGrid w:val="0"/>
        </w:rPr>
      </w:pPr>
      <w:r w:rsidRPr="0055568D">
        <w:rPr>
          <w:snapToGrid w:val="0"/>
        </w:rPr>
        <w:tab/>
        <w:t>]]</w:t>
      </w:r>
    </w:p>
    <w:p w14:paraId="2388893C" w14:textId="77777777" w:rsidR="00D36256" w:rsidRPr="0055568D" w:rsidRDefault="00D36256" w:rsidP="00D36256">
      <w:pPr>
        <w:pStyle w:val="PL"/>
        <w:shd w:val="clear" w:color="auto" w:fill="E6E6E6"/>
        <w:rPr>
          <w:snapToGrid w:val="0"/>
        </w:rPr>
      </w:pPr>
      <w:r w:rsidRPr="0055568D">
        <w:rPr>
          <w:snapToGrid w:val="0"/>
        </w:rPr>
        <w:t>}</w:t>
      </w:r>
    </w:p>
    <w:p w14:paraId="48058FF9" w14:textId="77777777" w:rsidR="00D36256" w:rsidRPr="004206E3" w:rsidRDefault="00D36256" w:rsidP="00D36256">
      <w:pPr>
        <w:pStyle w:val="PL"/>
        <w:shd w:val="clear" w:color="auto" w:fill="E6E6E6"/>
        <w:rPr>
          <w:snapToGrid w:val="0"/>
          <w:highlight w:val="yellow"/>
        </w:rPr>
      </w:pPr>
      <w:r w:rsidRPr="004206E3">
        <w:rPr>
          <w:snapToGrid w:val="0"/>
          <w:highlight w:val="yellow"/>
        </w:rPr>
        <w:t>ORBIT-IntegrityParameters-r17 ::= SEQUENCE {</w:t>
      </w:r>
    </w:p>
    <w:p w14:paraId="187120BF" w14:textId="77777777" w:rsidR="00D36256" w:rsidRPr="004206E3" w:rsidRDefault="00D36256" w:rsidP="00D36256">
      <w:pPr>
        <w:pStyle w:val="PL"/>
        <w:shd w:val="clear" w:color="auto" w:fill="E6E6E6"/>
        <w:rPr>
          <w:snapToGrid w:val="0"/>
          <w:highlight w:val="yellow"/>
        </w:rPr>
      </w:pPr>
      <w:r w:rsidRPr="004206E3">
        <w:rPr>
          <w:snapToGrid w:val="0"/>
          <w:highlight w:val="yellow"/>
        </w:rPr>
        <w:tab/>
        <w:t>probOnsetConstFault-r17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4701F855" w14:textId="77777777" w:rsidR="00D36256" w:rsidRPr="004206E3" w:rsidRDefault="00D36256" w:rsidP="00D36256">
      <w:pPr>
        <w:pStyle w:val="PL"/>
        <w:shd w:val="clear" w:color="auto" w:fill="E6E6E6"/>
        <w:rPr>
          <w:snapToGrid w:val="0"/>
          <w:highlight w:val="yellow"/>
        </w:rPr>
      </w:pPr>
      <w:r w:rsidRPr="004206E3">
        <w:rPr>
          <w:snapToGrid w:val="0"/>
          <w:highlight w:val="yellow"/>
        </w:rPr>
        <w:tab/>
        <w:t>meanConstFaultDuration-r17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31A0B084" w14:textId="77777777" w:rsidR="00D36256" w:rsidRPr="004206E3" w:rsidRDefault="00D36256" w:rsidP="00D36256">
      <w:pPr>
        <w:pStyle w:val="PL"/>
        <w:shd w:val="clear" w:color="auto" w:fill="E6E6E6"/>
        <w:rPr>
          <w:snapToGrid w:val="0"/>
          <w:highlight w:val="yellow"/>
        </w:rPr>
      </w:pPr>
      <w:r w:rsidRPr="004206E3">
        <w:rPr>
          <w:snapToGrid w:val="0"/>
          <w:highlight w:val="yellow"/>
        </w:rPr>
        <w:tab/>
        <w:t>probOnsetSatFault-r17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7CA09769" w14:textId="77777777" w:rsidR="00D36256" w:rsidRPr="004206E3" w:rsidRDefault="00D36256" w:rsidP="00D36256">
      <w:pPr>
        <w:pStyle w:val="PL"/>
        <w:shd w:val="clear" w:color="auto" w:fill="E6E6E6"/>
        <w:rPr>
          <w:snapToGrid w:val="0"/>
          <w:highlight w:val="yellow"/>
        </w:rPr>
      </w:pPr>
      <w:r w:rsidRPr="004206E3">
        <w:rPr>
          <w:snapToGrid w:val="0"/>
          <w:highlight w:val="yellow"/>
        </w:rPr>
        <w:tab/>
        <w:t>meanSatFaultDuration-r17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37DD80B8" w14:textId="77777777" w:rsidR="00D36256" w:rsidRPr="004206E3" w:rsidRDefault="00D36256" w:rsidP="00D36256">
      <w:pPr>
        <w:pStyle w:val="PL"/>
        <w:shd w:val="clear" w:color="auto" w:fill="E6E6E6"/>
        <w:rPr>
          <w:snapToGrid w:val="0"/>
          <w:highlight w:val="yellow"/>
        </w:rPr>
      </w:pPr>
      <w:r w:rsidRPr="004206E3">
        <w:rPr>
          <w:snapToGrid w:val="0"/>
          <w:highlight w:val="yellow"/>
        </w:rPr>
        <w:tab/>
        <w:t>orbitRangeErrorCorrelationTime-r17</w:t>
      </w:r>
      <w:r w:rsidRPr="004206E3">
        <w:rPr>
          <w:snapToGrid w:val="0"/>
          <w:highlight w:val="yellow"/>
        </w:rPr>
        <w:tab/>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Need OR</w:t>
      </w:r>
    </w:p>
    <w:p w14:paraId="479FEA23" w14:textId="77777777" w:rsidR="00D36256" w:rsidRPr="0055568D" w:rsidRDefault="00D36256" w:rsidP="00D36256">
      <w:pPr>
        <w:pStyle w:val="PL"/>
        <w:shd w:val="clear" w:color="auto" w:fill="E6E6E6"/>
        <w:rPr>
          <w:snapToGrid w:val="0"/>
        </w:rPr>
      </w:pPr>
      <w:r w:rsidRPr="004206E3">
        <w:rPr>
          <w:snapToGrid w:val="0"/>
          <w:highlight w:val="yellow"/>
        </w:rPr>
        <w:tab/>
        <w:t>orbitRangeRateErrorCorrelationTime-r17</w:t>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Cond Integrity2</w:t>
      </w:r>
    </w:p>
    <w:p w14:paraId="5CE60BA4" w14:textId="77777777" w:rsidR="00D36256" w:rsidRPr="0055568D" w:rsidRDefault="00D36256" w:rsidP="00D36256">
      <w:pPr>
        <w:pStyle w:val="PL"/>
        <w:shd w:val="clear" w:color="auto" w:fill="E6E6E6"/>
        <w:rPr>
          <w:snapToGrid w:val="0"/>
        </w:rPr>
      </w:pPr>
      <w:r w:rsidRPr="0055568D">
        <w:rPr>
          <w:snapToGrid w:val="0"/>
        </w:rPr>
        <w:tab/>
        <w:t>...</w:t>
      </w:r>
    </w:p>
    <w:p w14:paraId="1528ECB9" w14:textId="054FEC21" w:rsidR="00D36256" w:rsidRPr="00D36256" w:rsidRDefault="00D36256" w:rsidP="00D36256">
      <w:pPr>
        <w:pStyle w:val="PL"/>
        <w:shd w:val="clear" w:color="auto" w:fill="E6E6E6"/>
        <w:rPr>
          <w:snapToGrid w:val="0"/>
        </w:rPr>
      </w:pPr>
      <w:r w:rsidRPr="0055568D">
        <w:rPr>
          <w:snapToGrid w:val="0"/>
        </w:rPr>
        <w:t>}</w:t>
      </w:r>
    </w:p>
    <w:p w14:paraId="065FE830" w14:textId="606114B6" w:rsidR="003E0BAD" w:rsidRDefault="003E0BAD" w:rsidP="003E0BAD">
      <w:pPr>
        <w:spacing w:beforeLines="50" w:before="120" w:afterLines="50" w:after="120" w:line="240" w:lineRule="exact"/>
        <w:rPr>
          <w:rFonts w:ascii="Times New Roman" w:hAnsi="Times New Roman" w:cs="Times New Roman"/>
          <w:snapToGrid w:val="0"/>
        </w:rPr>
      </w:pPr>
      <w:r>
        <w:rPr>
          <w:rFonts w:ascii="Times New Roman" w:hAnsi="Times New Roman" w:cs="Times New Roman"/>
          <w:snapToGrid w:val="0"/>
        </w:rPr>
        <w:t>Service parameters are defined for a positioning method</w:t>
      </w:r>
      <w:r w:rsidR="00BB67DD">
        <w:rPr>
          <w:rFonts w:ascii="Times New Roman" w:hAnsi="Times New Roman" w:cs="Times New Roman"/>
          <w:snapToGrid w:val="0"/>
        </w:rPr>
        <w:t xml:space="preserve">, including </w:t>
      </w:r>
      <w:proofErr w:type="spellStart"/>
      <w:r w:rsidR="00BB67DD" w:rsidRPr="00103CF5">
        <w:rPr>
          <w:rFonts w:ascii="Times New Roman" w:hAnsi="Times New Roman" w:cs="Times New Roman"/>
          <w:snapToGrid w:val="0"/>
        </w:rPr>
        <w:t>irMinimum</w:t>
      </w:r>
      <w:proofErr w:type="spellEnd"/>
      <w:r w:rsidR="00BB67DD" w:rsidRPr="00103CF5">
        <w:rPr>
          <w:rFonts w:ascii="Times New Roman" w:hAnsi="Times New Roman" w:cs="Times New Roman"/>
          <w:snapToGrid w:val="0"/>
        </w:rPr>
        <w:t xml:space="preserve">, </w:t>
      </w:r>
      <w:proofErr w:type="spellStart"/>
      <w:r w:rsidR="00BB67DD" w:rsidRPr="00103CF5">
        <w:rPr>
          <w:rFonts w:ascii="Times New Roman" w:hAnsi="Times New Roman" w:cs="Times New Roman"/>
          <w:snapToGrid w:val="0"/>
        </w:rPr>
        <w:t>irMaximum</w:t>
      </w:r>
      <w:proofErr w:type="spellEnd"/>
      <w:r>
        <w:rPr>
          <w:rFonts w:ascii="Times New Roman" w:hAnsi="Times New Roman" w:cs="Times New Roman"/>
          <w:snapToGrid w:val="0"/>
        </w:rPr>
        <w:t xml:space="preserve">. </w:t>
      </w:r>
      <w:r w:rsidR="00A73B7F">
        <w:rPr>
          <w:rFonts w:ascii="Times New Roman" w:hAnsi="Times New Roman" w:cs="Times New Roman"/>
          <w:snapToGrid w:val="0"/>
        </w:rPr>
        <w:t>Residual Risk is computed by the product of I</w:t>
      </w:r>
      <w:r>
        <w:rPr>
          <w:rFonts w:ascii="Times New Roman" w:hAnsi="Times New Roman" w:cs="Times New Roman"/>
          <w:snapToGrid w:val="0"/>
        </w:rPr>
        <w:t>ntegrity parameters</w:t>
      </w:r>
      <w:r w:rsidR="007E6572">
        <w:rPr>
          <w:rFonts w:ascii="Times New Roman" w:hAnsi="Times New Roman" w:cs="Times New Roman"/>
          <w:snapToGrid w:val="0"/>
        </w:rPr>
        <w:t>.</w:t>
      </w:r>
      <w:r>
        <w:rPr>
          <w:rFonts w:ascii="Times New Roman" w:hAnsi="Times New Roman" w:cs="Times New Roman"/>
          <w:snapToGrid w:val="0"/>
        </w:rPr>
        <w:t xml:space="preserve"> </w:t>
      </w:r>
      <w:r w:rsidR="007E6572">
        <w:rPr>
          <w:rFonts w:ascii="Times New Roman" w:hAnsi="Times New Roman" w:cs="Times New Roman"/>
          <w:snapToGrid w:val="0"/>
        </w:rPr>
        <w:t>O</w:t>
      </w:r>
      <w:r>
        <w:rPr>
          <w:rFonts w:ascii="Times New Roman" w:hAnsi="Times New Roman" w:cs="Times New Roman"/>
          <w:snapToGrid w:val="0"/>
        </w:rPr>
        <w:t xml:space="preserve">ne is </w:t>
      </w:r>
      <w:r w:rsidRPr="00880FD2">
        <w:rPr>
          <w:rFonts w:ascii="Times New Roman" w:hAnsi="Times New Roman" w:cs="Times New Roman"/>
          <w:snapToGrid w:val="0"/>
        </w:rPr>
        <w:t>the probability of occurrence of error to exceed the residual error bound for more than the Time to Alert (TTA)</w:t>
      </w:r>
      <w:r>
        <w:rPr>
          <w:rFonts w:ascii="Times New Roman" w:hAnsi="Times New Roman" w:cs="Times New Roman"/>
          <w:snapToGrid w:val="0"/>
        </w:rPr>
        <w:t xml:space="preserve">; </w:t>
      </w:r>
      <w:r w:rsidR="007E6572">
        <w:rPr>
          <w:rFonts w:ascii="Times New Roman" w:hAnsi="Times New Roman" w:cs="Times New Roman"/>
          <w:snapToGrid w:val="0"/>
        </w:rPr>
        <w:t>another</w:t>
      </w:r>
      <w:r>
        <w:rPr>
          <w:rFonts w:ascii="Times New Roman" w:hAnsi="Times New Roman" w:cs="Times New Roman"/>
          <w:snapToGrid w:val="0"/>
        </w:rPr>
        <w:t xml:space="preserve"> one is </w:t>
      </w:r>
      <w:r w:rsidRPr="00880FD2">
        <w:rPr>
          <w:rFonts w:ascii="Times New Roman" w:hAnsi="Times New Roman" w:cs="Times New Roman"/>
          <w:snapToGrid w:val="0"/>
        </w:rPr>
        <w:t>the mean duration between when an integrity violation occurs, and the user is alerted through Service</w:t>
      </w:r>
      <w:r>
        <w:rPr>
          <w:rFonts w:ascii="Times New Roman" w:hAnsi="Times New Roman" w:cs="Times New Roman"/>
          <w:snapToGrid w:val="0"/>
        </w:rPr>
        <w:t xml:space="preserve"> </w:t>
      </w:r>
      <w:r w:rsidRPr="00880FD2">
        <w:rPr>
          <w:rFonts w:ascii="Times New Roman" w:hAnsi="Times New Roman" w:cs="Times New Roman"/>
          <w:snapToGrid w:val="0"/>
        </w:rPr>
        <w:t>Alert</w:t>
      </w:r>
      <w:r>
        <w:rPr>
          <w:rFonts w:ascii="Times New Roman" w:hAnsi="Times New Roman" w:cs="Times New Roman"/>
          <w:snapToGrid w:val="0"/>
        </w:rPr>
        <w:t xml:space="preserve"> (or DNU flag).</w:t>
      </w:r>
      <w:r w:rsidRPr="008C2347">
        <w:rPr>
          <w:rFonts w:ascii="Times New Roman" w:hAnsi="Times New Roman" w:cs="Times New Roman"/>
          <w:snapToGrid w:val="0"/>
        </w:rPr>
        <w:t xml:space="preserve"> </w:t>
      </w:r>
      <w:r>
        <w:rPr>
          <w:rFonts w:ascii="Times New Roman" w:hAnsi="Times New Roman" w:cs="Times New Roman"/>
          <w:snapToGrid w:val="0"/>
        </w:rPr>
        <w:t xml:space="preserve">We </w:t>
      </w:r>
      <w:r w:rsidR="007E6572">
        <w:rPr>
          <w:rFonts w:ascii="Times New Roman" w:hAnsi="Times New Roman" w:cs="Times New Roman"/>
          <w:snapToGrid w:val="0"/>
        </w:rPr>
        <w:t>believe</w:t>
      </w:r>
      <w:r>
        <w:rPr>
          <w:rFonts w:ascii="Times New Roman" w:hAnsi="Times New Roman" w:cs="Times New Roman"/>
          <w:snapToGrid w:val="0"/>
        </w:rPr>
        <w:t xml:space="preserve"> that the range of parameters can reuse the ones defined for GNSS integrity. </w:t>
      </w:r>
    </w:p>
    <w:p w14:paraId="4F21444C" w14:textId="31476095" w:rsidR="003E0BAD" w:rsidRPr="00F444B5" w:rsidRDefault="003E0BAD" w:rsidP="00F444B5">
      <w:pPr>
        <w:rPr>
          <w:rFonts w:ascii="Arial" w:hAnsi="Arial" w:cs="Arial"/>
          <w:b/>
          <w:szCs w:val="20"/>
          <w:lang w:val="en-GB"/>
        </w:rPr>
      </w:pPr>
      <w:r w:rsidRPr="00F444B5">
        <w:rPr>
          <w:rFonts w:ascii="Arial" w:hAnsi="Arial" w:cs="Arial"/>
          <w:b/>
          <w:sz w:val="20"/>
          <w:szCs w:val="20"/>
          <w:lang w:val="en-GB"/>
        </w:rPr>
        <w:t xml:space="preserve">Proposal </w:t>
      </w:r>
      <w:r w:rsidR="00D454BD">
        <w:rPr>
          <w:rFonts w:ascii="Arial" w:hAnsi="Arial" w:cs="Arial"/>
          <w:b/>
          <w:sz w:val="20"/>
          <w:szCs w:val="20"/>
          <w:lang w:val="en-GB"/>
        </w:rPr>
        <w:t>4</w:t>
      </w:r>
      <w:r w:rsidRPr="00F444B5">
        <w:rPr>
          <w:rFonts w:ascii="Arial" w:hAnsi="Arial" w:cs="Arial"/>
          <w:b/>
          <w:sz w:val="20"/>
          <w:szCs w:val="20"/>
          <w:lang w:val="en-GB"/>
        </w:rPr>
        <w:t xml:space="preserve">: </w:t>
      </w:r>
      <w:r w:rsidR="00650F1F" w:rsidRPr="00F444B5">
        <w:rPr>
          <w:rFonts w:ascii="Arial" w:hAnsi="Arial" w:cs="Arial"/>
          <w:b/>
          <w:sz w:val="20"/>
          <w:szCs w:val="20"/>
          <w:lang w:val="en-GB"/>
        </w:rPr>
        <w:t>RAN2 to d</w:t>
      </w:r>
      <w:r w:rsidRPr="00F444B5">
        <w:rPr>
          <w:rFonts w:ascii="Arial" w:hAnsi="Arial" w:cs="Arial"/>
          <w:b/>
          <w:sz w:val="20"/>
          <w:szCs w:val="20"/>
          <w:lang w:val="en-GB"/>
        </w:rPr>
        <w:t>iscuss how to handle the integrity risk for RAT-dependent integrity:</w:t>
      </w:r>
    </w:p>
    <w:p w14:paraId="1CEF2095" w14:textId="24ABE08E" w:rsidR="00E02765" w:rsidRPr="00263CC7" w:rsidRDefault="00EF01FE">
      <w:pPr>
        <w:pStyle w:val="a8"/>
        <w:numPr>
          <w:ilvl w:val="0"/>
          <w:numId w:val="22"/>
        </w:numPr>
        <w:spacing w:beforeLines="0" w:before="0" w:after="0"/>
        <w:ind w:firstLineChars="0"/>
        <w:rPr>
          <w:rFonts w:ascii="Arial" w:hAnsi="Arial" w:cs="Arial"/>
          <w:b/>
          <w:szCs w:val="20"/>
          <w:lang w:val="en-GB"/>
        </w:rPr>
      </w:pPr>
      <w:r w:rsidRPr="00E353E0">
        <w:rPr>
          <w:rFonts w:ascii="Arial" w:hAnsi="Arial" w:cs="Arial"/>
          <w:b/>
          <w:szCs w:val="20"/>
          <w:lang w:val="en-GB"/>
        </w:rPr>
        <w:t>r</w:t>
      </w:r>
      <w:r w:rsidR="003E0BAD" w:rsidRPr="00E353E0">
        <w:rPr>
          <w:rFonts w:ascii="Arial" w:hAnsi="Arial" w:cs="Arial"/>
          <w:b/>
          <w:szCs w:val="20"/>
          <w:lang w:val="en-GB"/>
        </w:rPr>
        <w:t xml:space="preserve">euse </w:t>
      </w:r>
      <w:r w:rsidR="003E0BAD" w:rsidRPr="00D454BD">
        <w:rPr>
          <w:rFonts w:ascii="Arial" w:hAnsi="Arial" w:cs="Arial"/>
          <w:b/>
          <w:szCs w:val="20"/>
          <w:lang w:val="en-GB"/>
        </w:rPr>
        <w:t xml:space="preserve">the value ranges of parameters in GNSS to calculate the Residual Risk </w:t>
      </w:r>
      <w:r w:rsidR="003E0BAD" w:rsidRPr="00E353E0">
        <w:rPr>
          <w:rFonts w:ascii="Arial" w:hAnsi="Arial" w:cs="Arial"/>
          <w:b/>
          <w:szCs w:val="20"/>
          <w:lang w:val="en-GB"/>
        </w:rPr>
        <w:t>for each error source</w:t>
      </w:r>
    </w:p>
    <w:p w14:paraId="5E822E66" w14:textId="557732E2" w:rsidR="0087234E" w:rsidRPr="00D454BD" w:rsidRDefault="00E02765">
      <w:pPr>
        <w:pStyle w:val="a8"/>
        <w:numPr>
          <w:ilvl w:val="0"/>
          <w:numId w:val="22"/>
        </w:numPr>
        <w:spacing w:beforeLines="0" w:before="0" w:after="0"/>
        <w:ind w:firstLineChars="0"/>
        <w:rPr>
          <w:rFonts w:ascii="Arial" w:hAnsi="Arial" w:cs="Arial"/>
          <w:b/>
          <w:szCs w:val="20"/>
          <w:lang w:val="en-GB"/>
        </w:rPr>
      </w:pPr>
      <w:r w:rsidRPr="00263CC7">
        <w:rPr>
          <w:rFonts w:ascii="Arial" w:hAnsi="Arial" w:cs="Arial"/>
          <w:b/>
          <w:szCs w:val="20"/>
          <w:lang w:val="en-GB"/>
        </w:rPr>
        <w:t>reuse the value range of</w:t>
      </w:r>
      <w:r w:rsidRPr="00263CC7" w:rsidDel="00E02765">
        <w:rPr>
          <w:rFonts w:ascii="Arial" w:hAnsi="Arial" w:cs="Arial"/>
          <w:b/>
          <w:szCs w:val="20"/>
          <w:lang w:val="en-GB"/>
        </w:rPr>
        <w:t xml:space="preserve"> </w:t>
      </w:r>
      <w:r w:rsidR="003E0BAD" w:rsidRPr="00263CC7">
        <w:rPr>
          <w:rFonts w:ascii="Arial" w:hAnsi="Arial" w:cs="Arial"/>
          <w:b/>
          <w:szCs w:val="20"/>
          <w:lang w:val="en-GB"/>
        </w:rPr>
        <w:t xml:space="preserve">the </w:t>
      </w:r>
      <w:proofErr w:type="spellStart"/>
      <w:r w:rsidR="003E0BAD" w:rsidRPr="00263CC7">
        <w:rPr>
          <w:rFonts w:ascii="Arial" w:hAnsi="Arial" w:cs="Arial"/>
          <w:b/>
          <w:szCs w:val="20"/>
          <w:lang w:val="en-GB"/>
        </w:rPr>
        <w:t>IRallocation</w:t>
      </w:r>
      <w:proofErr w:type="spellEnd"/>
      <w:r w:rsidR="003E0BAD" w:rsidRPr="00E353E0">
        <w:rPr>
          <w:rFonts w:ascii="Arial" w:hAnsi="Arial" w:cs="Arial"/>
          <w:b/>
          <w:szCs w:val="20"/>
          <w:lang w:val="en-GB"/>
        </w:rPr>
        <w:t xml:space="preserve"> for each positioning method</w:t>
      </w:r>
    </w:p>
    <w:p w14:paraId="33E08234" w14:textId="311365F8" w:rsidR="007A66A3" w:rsidRDefault="007A66A3" w:rsidP="00F444B5">
      <w:pPr>
        <w:pStyle w:val="2"/>
        <w:numPr>
          <w:ilvl w:val="0"/>
          <w:numId w:val="0"/>
        </w:numPr>
        <w:spacing w:beforeLines="100" w:before="240" w:afterLines="100" w:after="240" w:line="240" w:lineRule="auto"/>
        <w:rPr>
          <w:b w:val="0"/>
          <w:lang w:val="en-US"/>
        </w:rPr>
      </w:pPr>
      <w:r w:rsidRPr="00D5500B">
        <w:rPr>
          <w:b w:val="0"/>
          <w:lang w:val="en-US"/>
        </w:rPr>
        <w:t>2.</w:t>
      </w:r>
      <w:r>
        <w:rPr>
          <w:b w:val="0"/>
          <w:lang w:val="en-US"/>
        </w:rPr>
        <w:t>4</w:t>
      </w:r>
      <w:r w:rsidRPr="00D5500B">
        <w:rPr>
          <w:b w:val="0"/>
          <w:lang w:val="en-US"/>
        </w:rPr>
        <w:tab/>
      </w:r>
      <w:r w:rsidR="004A7AA6">
        <w:rPr>
          <w:rFonts w:hint="eastAsia"/>
          <w:b w:val="0"/>
          <w:lang w:val="en-US"/>
        </w:rPr>
        <w:t>i</w:t>
      </w:r>
      <w:r w:rsidR="00B747DF" w:rsidRPr="00B747DF">
        <w:rPr>
          <w:b w:val="0"/>
          <w:lang w:val="en-US"/>
        </w:rPr>
        <w:t xml:space="preserve">ntegrity </w:t>
      </w:r>
      <w:r w:rsidR="00DF4772">
        <w:rPr>
          <w:b w:val="0"/>
          <w:lang w:val="en-US"/>
        </w:rPr>
        <w:t>c</w:t>
      </w:r>
      <w:r w:rsidR="00B747DF" w:rsidRPr="00B747DF">
        <w:rPr>
          <w:b w:val="0"/>
          <w:lang w:val="en-US"/>
        </w:rPr>
        <w:t xml:space="preserve">orrelation </w:t>
      </w:r>
      <w:r w:rsidR="00DF4772">
        <w:rPr>
          <w:b w:val="0"/>
          <w:lang w:val="en-US"/>
        </w:rPr>
        <w:t>t</w:t>
      </w:r>
      <w:r w:rsidR="00B747DF" w:rsidRPr="00B747DF">
        <w:rPr>
          <w:b w:val="0"/>
          <w:lang w:val="en-US"/>
        </w:rPr>
        <w:t>ime</w:t>
      </w:r>
    </w:p>
    <w:p w14:paraId="371F2A61" w14:textId="0DD357ED" w:rsidR="00D13B27" w:rsidRDefault="00D13B27" w:rsidP="00D13B27">
      <w:pPr>
        <w:spacing w:before="120" w:afterLines="50" w:after="120"/>
        <w:rPr>
          <w:rFonts w:ascii="Times New Roman" w:hAnsi="Times New Roman"/>
          <w:szCs w:val="20"/>
        </w:rPr>
      </w:pPr>
      <w:r>
        <w:rPr>
          <w:rFonts w:ascii="Times New Roman" w:hAnsi="Times New Roman"/>
          <w:szCs w:val="20"/>
        </w:rPr>
        <w:t>One supposes</w:t>
      </w:r>
      <w:r w:rsidRPr="00D13B27">
        <w:rPr>
          <w:rFonts w:ascii="Times New Roman" w:hAnsi="Times New Roman"/>
          <w:szCs w:val="20"/>
        </w:rPr>
        <w:t xml:space="preserve"> that Integrity Correlation Times, defining the minimum time interval beyond which two sets of assistance data parameters for a given error can be considered to be independent from one another, should optionally be provided for the integrity assistance data for NR to allow the use of time-based estimation techniques (e.g. Kalman Filtering) in addition to snapshot-based techniques</w:t>
      </w:r>
      <w:r w:rsidR="00573EAD">
        <w:rPr>
          <w:rFonts w:ascii="Times New Roman" w:hAnsi="Times New Roman"/>
          <w:szCs w:val="20"/>
        </w:rPr>
        <w:fldChar w:fldCharType="begin"/>
      </w:r>
      <w:r w:rsidR="00573EAD">
        <w:rPr>
          <w:rFonts w:ascii="Times New Roman" w:hAnsi="Times New Roman"/>
          <w:szCs w:val="20"/>
        </w:rPr>
        <w:instrText xml:space="preserve"> REF _Ref134716098 \n \h </w:instrText>
      </w:r>
      <w:r w:rsidR="00573EAD">
        <w:rPr>
          <w:rFonts w:ascii="Times New Roman" w:hAnsi="Times New Roman"/>
          <w:szCs w:val="20"/>
        </w:rPr>
      </w:r>
      <w:r w:rsidR="00573EAD">
        <w:rPr>
          <w:rFonts w:ascii="Times New Roman" w:hAnsi="Times New Roman"/>
          <w:szCs w:val="20"/>
        </w:rPr>
        <w:fldChar w:fldCharType="separate"/>
      </w:r>
      <w:r w:rsidR="00573EAD">
        <w:rPr>
          <w:rFonts w:ascii="Times New Roman" w:hAnsi="Times New Roman"/>
          <w:szCs w:val="20"/>
        </w:rPr>
        <w:t>[5]</w:t>
      </w:r>
      <w:r w:rsidR="00573EAD">
        <w:rPr>
          <w:rFonts w:ascii="Times New Roman" w:hAnsi="Times New Roman"/>
          <w:szCs w:val="20"/>
        </w:rPr>
        <w:fldChar w:fldCharType="end"/>
      </w:r>
      <w:r w:rsidRPr="00D13B27">
        <w:rPr>
          <w:rFonts w:ascii="Times New Roman" w:hAnsi="Times New Roman"/>
          <w:szCs w:val="20"/>
        </w:rPr>
        <w:t>.</w:t>
      </w:r>
    </w:p>
    <w:p w14:paraId="73637545" w14:textId="16F7DCDE" w:rsidR="00573EAD" w:rsidRPr="00D13B27" w:rsidRDefault="00573EAD" w:rsidP="00D13B27">
      <w:pPr>
        <w:spacing w:before="120" w:afterLines="50" w:after="120"/>
        <w:rPr>
          <w:rFonts w:ascii="Times New Roman" w:hAnsi="Times New Roman"/>
          <w:szCs w:val="20"/>
        </w:rPr>
      </w:pPr>
      <w:r>
        <w:rPr>
          <w:rFonts w:ascii="Times New Roman" w:hAnsi="Times New Roman" w:hint="eastAsia"/>
          <w:szCs w:val="20"/>
        </w:rPr>
        <w:t>W</w:t>
      </w:r>
      <w:r>
        <w:rPr>
          <w:rFonts w:ascii="Times New Roman" w:hAnsi="Times New Roman"/>
          <w:szCs w:val="20"/>
        </w:rPr>
        <w:t>e a</w:t>
      </w:r>
      <w:r w:rsidR="003C59D0">
        <w:rPr>
          <w:rFonts w:ascii="Times New Roman" w:hAnsi="Times New Roman"/>
          <w:szCs w:val="20"/>
        </w:rPr>
        <w:t>dmit</w:t>
      </w:r>
      <w:r>
        <w:rPr>
          <w:rFonts w:ascii="Times New Roman" w:hAnsi="Times New Roman"/>
          <w:szCs w:val="20"/>
        </w:rPr>
        <w:t xml:space="preserve"> </w:t>
      </w:r>
      <w:r w:rsidR="00937EBD">
        <w:rPr>
          <w:rFonts w:ascii="Times New Roman" w:hAnsi="Times New Roman"/>
          <w:szCs w:val="20"/>
        </w:rPr>
        <w:t xml:space="preserve">the </w:t>
      </w:r>
      <w:r w:rsidR="003C59D0">
        <w:rPr>
          <w:rFonts w:ascii="Times New Roman" w:hAnsi="Times New Roman"/>
          <w:szCs w:val="20"/>
        </w:rPr>
        <w:t>intention to capture such parameters can be useful to RAT-dependent integrity</w:t>
      </w:r>
      <w:r w:rsidR="004E2289">
        <w:rPr>
          <w:rFonts w:ascii="Times New Roman" w:hAnsi="Times New Roman"/>
          <w:szCs w:val="20"/>
        </w:rPr>
        <w:t xml:space="preserve">. But within which error source the integrity correlation </w:t>
      </w:r>
      <w:r w:rsidR="00824F63">
        <w:rPr>
          <w:rFonts w:ascii="Times New Roman" w:hAnsi="Times New Roman"/>
          <w:szCs w:val="20"/>
        </w:rPr>
        <w:t>time is needed should be resolved by RAN1 experts.</w:t>
      </w:r>
    </w:p>
    <w:p w14:paraId="5DD11038" w14:textId="63205CF1" w:rsidR="006263E3" w:rsidRPr="006263E3" w:rsidRDefault="00D13B27" w:rsidP="00F444B5">
      <w:pPr>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sidR="004210A7">
        <w:rPr>
          <w:rFonts w:ascii="Arial" w:hAnsi="Arial" w:cs="Arial"/>
          <w:b/>
          <w:sz w:val="20"/>
          <w:szCs w:val="20"/>
          <w:lang w:val="en-GB"/>
        </w:rPr>
        <w:t>5</w:t>
      </w:r>
      <w:r w:rsidRPr="00500FCF">
        <w:rPr>
          <w:rFonts w:ascii="Arial" w:hAnsi="Arial" w:cs="Arial"/>
          <w:b/>
          <w:sz w:val="20"/>
          <w:szCs w:val="20"/>
          <w:lang w:val="en-GB"/>
        </w:rPr>
        <w:t>:</w:t>
      </w:r>
      <w:r>
        <w:rPr>
          <w:rFonts w:ascii="Arial" w:hAnsi="Arial" w:cs="Arial"/>
          <w:b/>
          <w:sz w:val="20"/>
          <w:szCs w:val="20"/>
          <w:lang w:val="en-GB"/>
        </w:rPr>
        <w:t xml:space="preserve"> </w:t>
      </w:r>
      <w:r w:rsidR="0036464D">
        <w:rPr>
          <w:rFonts w:ascii="Arial" w:hAnsi="Arial" w:cs="Arial"/>
          <w:b/>
          <w:sz w:val="20"/>
          <w:szCs w:val="20"/>
          <w:lang w:val="en-GB"/>
        </w:rPr>
        <w:t>I</w:t>
      </w:r>
      <w:r>
        <w:rPr>
          <w:rFonts w:ascii="Arial" w:hAnsi="Arial" w:cs="Arial"/>
          <w:b/>
          <w:sz w:val="20"/>
          <w:szCs w:val="20"/>
          <w:lang w:val="en-GB"/>
        </w:rPr>
        <w:t xml:space="preserve">ntroduce the </w:t>
      </w:r>
      <w:r w:rsidRPr="00964723">
        <w:rPr>
          <w:rFonts w:ascii="Arial" w:hAnsi="Arial" w:cs="Arial"/>
          <w:b/>
          <w:sz w:val="20"/>
          <w:szCs w:val="20"/>
          <w:lang w:val="en-GB"/>
        </w:rPr>
        <w:t>Integrity Correlation Time</w:t>
      </w:r>
      <w:r>
        <w:rPr>
          <w:rFonts w:ascii="Arial" w:hAnsi="Arial" w:cs="Arial"/>
          <w:b/>
          <w:sz w:val="20"/>
          <w:szCs w:val="20"/>
          <w:lang w:val="en-GB"/>
        </w:rPr>
        <w:t xml:space="preserve"> for RAT-dependent integrity.</w:t>
      </w:r>
      <w:r w:rsidR="00B63351">
        <w:rPr>
          <w:rFonts w:ascii="Arial" w:hAnsi="Arial" w:cs="Arial"/>
          <w:b/>
          <w:sz w:val="20"/>
          <w:szCs w:val="20"/>
          <w:lang w:val="en-GB"/>
        </w:rPr>
        <w:t xml:space="preserve"> LS to RAN1 about exact error sources </w:t>
      </w:r>
      <w:r w:rsidR="00724B54">
        <w:rPr>
          <w:rFonts w:ascii="Arial" w:hAnsi="Arial" w:cs="Arial"/>
          <w:b/>
          <w:sz w:val="20"/>
          <w:szCs w:val="20"/>
          <w:lang w:val="en-GB"/>
        </w:rPr>
        <w:t>in need of</w:t>
      </w:r>
      <w:r w:rsidR="00B63351">
        <w:rPr>
          <w:rFonts w:ascii="Arial" w:hAnsi="Arial" w:cs="Arial"/>
          <w:b/>
          <w:sz w:val="20"/>
          <w:szCs w:val="20"/>
          <w:lang w:val="en-GB"/>
        </w:rPr>
        <w:t xml:space="preserve"> such correlation time.</w:t>
      </w:r>
    </w:p>
    <w:p w14:paraId="4D79EB4F" w14:textId="77777777" w:rsidR="00E72F4C" w:rsidRPr="00D60F8E" w:rsidRDefault="00E72F4C" w:rsidP="00E72F4C">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bookmarkStart w:id="14" w:name="OLE_LINK6"/>
      <w:bookmarkStart w:id="15" w:name="OLE_LINK7"/>
      <w:r w:rsidRPr="00D60F8E">
        <w:rPr>
          <w:b w:val="0"/>
          <w:bCs w:val="0"/>
          <w:kern w:val="0"/>
          <w:sz w:val="36"/>
          <w:szCs w:val="20"/>
          <w:lang w:val="fr-FR"/>
        </w:rPr>
        <w:t>Conclusion</w:t>
      </w:r>
    </w:p>
    <w:bookmarkEnd w:id="14"/>
    <w:bookmarkEnd w:id="15"/>
    <w:p w14:paraId="59450832" w14:textId="068AB67D" w:rsidR="00E72F4C" w:rsidRDefault="00E72F4C" w:rsidP="00E72F4C">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O</w:t>
      </w:r>
      <w:r w:rsidRPr="00EF165D">
        <w:rPr>
          <w:rFonts w:ascii="Times New Roman" w:hAnsi="Times New Roman"/>
          <w:sz w:val="20"/>
          <w:szCs w:val="20"/>
        </w:rPr>
        <w:t>verall, the following observation</w:t>
      </w:r>
      <w:r w:rsidR="001D3E77">
        <w:rPr>
          <w:rFonts w:ascii="Times New Roman" w:hAnsi="Times New Roman"/>
          <w:sz w:val="20"/>
          <w:szCs w:val="20"/>
        </w:rPr>
        <w:t>s</w:t>
      </w:r>
      <w:r w:rsidRPr="00EF165D">
        <w:rPr>
          <w:rFonts w:ascii="Times New Roman" w:hAnsi="Times New Roman"/>
          <w:sz w:val="20"/>
          <w:szCs w:val="20"/>
        </w:rPr>
        <w:t xml:space="preserve"> come up during the discussion.</w:t>
      </w:r>
    </w:p>
    <w:p w14:paraId="5F676C24" w14:textId="77777777" w:rsidR="00E02765" w:rsidRPr="006F45D9" w:rsidRDefault="00E02765" w:rsidP="00E02765">
      <w:pPr>
        <w:spacing w:before="120" w:afterLines="50" w:after="120"/>
        <w:rPr>
          <w:rFonts w:ascii="Arial" w:hAnsi="Arial" w:cs="Arial"/>
          <w:b/>
          <w:sz w:val="20"/>
          <w:szCs w:val="21"/>
          <w:lang w:val="en-GB"/>
        </w:rPr>
      </w:pPr>
      <w:r w:rsidRPr="006F45D9">
        <w:rPr>
          <w:rFonts w:ascii="Arial" w:hAnsi="Arial" w:cs="Arial"/>
          <w:b/>
          <w:sz w:val="20"/>
          <w:szCs w:val="21"/>
        </w:rPr>
        <w:t xml:space="preserve">Observation 1: </w:t>
      </w:r>
      <w:r w:rsidRPr="006F45D9">
        <w:rPr>
          <w:rFonts w:ascii="Arial" w:hAnsi="Arial" w:cs="Arial"/>
          <w:b/>
          <w:sz w:val="20"/>
          <w:szCs w:val="21"/>
          <w:lang w:val="en-GB"/>
        </w:rPr>
        <w:t>The network may provide two types of DNU flags:</w:t>
      </w:r>
    </w:p>
    <w:p w14:paraId="1DAC98AB" w14:textId="77777777" w:rsidR="00E02765" w:rsidRPr="006F45D9" w:rsidRDefault="00E02765" w:rsidP="0073055D">
      <w:pPr>
        <w:pStyle w:val="a8"/>
        <w:numPr>
          <w:ilvl w:val="0"/>
          <w:numId w:val="20"/>
        </w:numPr>
        <w:spacing w:before="120" w:afterLines="50" w:line="240" w:lineRule="auto"/>
        <w:ind w:firstLineChars="0"/>
        <w:rPr>
          <w:rFonts w:ascii="Arial" w:eastAsiaTheme="minorEastAsia" w:hAnsi="Arial" w:cs="Arial"/>
          <w:b/>
          <w:szCs w:val="20"/>
          <w:lang w:eastAsia="zh-CN"/>
        </w:rPr>
      </w:pPr>
      <w:r w:rsidRPr="006F45D9">
        <w:rPr>
          <w:rFonts w:ascii="Arial" w:hAnsi="Arial" w:cs="Arial"/>
          <w:b/>
          <w:i/>
          <w:szCs w:val="21"/>
          <w:lang w:val="en-GB"/>
        </w:rPr>
        <w:t>GNSS-</w:t>
      </w:r>
      <w:proofErr w:type="spellStart"/>
      <w:r w:rsidRPr="006F45D9">
        <w:rPr>
          <w:rFonts w:ascii="Arial" w:hAnsi="Arial" w:cs="Arial"/>
          <w:b/>
          <w:i/>
          <w:szCs w:val="21"/>
          <w:lang w:val="en-GB"/>
        </w:rPr>
        <w:t>RealTimeIntegrity</w:t>
      </w:r>
      <w:proofErr w:type="spellEnd"/>
      <w:r w:rsidRPr="006F45D9">
        <w:rPr>
          <w:rFonts w:ascii="Arial" w:hAnsi="Arial" w:cs="Arial"/>
          <w:b/>
          <w:szCs w:val="21"/>
          <w:lang w:val="en-GB"/>
        </w:rPr>
        <w:t>: providing a bad GNSS signal list, which is per GNSS satellite and signal combination</w:t>
      </w:r>
      <w:r w:rsidRPr="006F45D9">
        <w:rPr>
          <w:rFonts w:ascii="Arial" w:hAnsi="Arial" w:cs="Arial"/>
          <w:b/>
          <w:szCs w:val="20"/>
        </w:rPr>
        <w:t>, and is mapped to multiple error sources (i.e., SSR Orbit, SSR Clock, SSR Code Bias, SSR Phase Bias)</w:t>
      </w:r>
    </w:p>
    <w:p w14:paraId="016987B4" w14:textId="77777777" w:rsidR="00E02765" w:rsidRPr="006F45D9" w:rsidRDefault="00E02765" w:rsidP="0073055D">
      <w:pPr>
        <w:pStyle w:val="a8"/>
        <w:numPr>
          <w:ilvl w:val="0"/>
          <w:numId w:val="20"/>
        </w:numPr>
        <w:spacing w:before="120" w:afterLines="50" w:line="240" w:lineRule="auto"/>
        <w:ind w:firstLineChars="0"/>
        <w:rPr>
          <w:rFonts w:ascii="Arial" w:eastAsiaTheme="minorEastAsia" w:hAnsi="Arial" w:cs="Arial"/>
          <w:b/>
          <w:i/>
          <w:szCs w:val="20"/>
          <w:lang w:eastAsia="zh-CN"/>
        </w:rPr>
      </w:pPr>
      <w:proofErr w:type="spellStart"/>
      <w:r w:rsidRPr="006F45D9">
        <w:rPr>
          <w:rFonts w:ascii="Arial" w:hAnsi="Arial" w:cs="Arial"/>
          <w:b/>
          <w:i/>
          <w:szCs w:val="21"/>
        </w:rPr>
        <w:t>Integrity</w:t>
      </w:r>
      <w:r>
        <w:rPr>
          <w:rFonts w:ascii="Arial" w:hAnsi="Arial" w:cs="Arial"/>
          <w:b/>
          <w:i/>
          <w:szCs w:val="21"/>
        </w:rPr>
        <w:t>S</w:t>
      </w:r>
      <w:r w:rsidRPr="006F45D9">
        <w:rPr>
          <w:rFonts w:ascii="Arial" w:hAnsi="Arial" w:cs="Arial"/>
          <w:b/>
          <w:i/>
          <w:szCs w:val="21"/>
        </w:rPr>
        <w:t>ervice</w:t>
      </w:r>
      <w:r>
        <w:rPr>
          <w:rFonts w:ascii="Arial" w:hAnsi="Arial" w:cs="Arial"/>
          <w:b/>
          <w:i/>
          <w:szCs w:val="21"/>
        </w:rPr>
        <w:t>A</w:t>
      </w:r>
      <w:r w:rsidRPr="006F45D9">
        <w:rPr>
          <w:rFonts w:ascii="Arial" w:hAnsi="Arial" w:cs="Arial"/>
          <w:b/>
          <w:i/>
          <w:szCs w:val="21"/>
        </w:rPr>
        <w:t>lerts</w:t>
      </w:r>
      <w:proofErr w:type="spellEnd"/>
      <w:r w:rsidRPr="006F45D9">
        <w:rPr>
          <w:rFonts w:ascii="Arial" w:hAnsi="Arial" w:cs="Arial"/>
          <w:b/>
          <w:szCs w:val="21"/>
        </w:rPr>
        <w:t>:</w:t>
      </w:r>
    </w:p>
    <w:p w14:paraId="4887C4FB" w14:textId="77777777" w:rsidR="00E02765" w:rsidRPr="006F45D9" w:rsidRDefault="00E02765" w:rsidP="0073055D">
      <w:pPr>
        <w:pStyle w:val="a8"/>
        <w:numPr>
          <w:ilvl w:val="1"/>
          <w:numId w:val="21"/>
        </w:numPr>
        <w:spacing w:before="120" w:afterLines="50" w:line="240" w:lineRule="auto"/>
        <w:ind w:firstLineChars="0"/>
        <w:rPr>
          <w:rFonts w:ascii="Arial" w:hAnsi="Arial" w:cs="Arial"/>
          <w:b/>
          <w:szCs w:val="21"/>
          <w:lang w:val="en-GB"/>
        </w:rPr>
      </w:pPr>
      <w:proofErr w:type="spellStart"/>
      <w:r w:rsidRPr="006F45D9">
        <w:rPr>
          <w:rFonts w:ascii="Arial" w:hAnsi="Arial" w:cs="Arial"/>
          <w:b/>
          <w:i/>
          <w:szCs w:val="21"/>
          <w:lang w:val="en-GB"/>
        </w:rPr>
        <w:t>ionosphereDoNotUse</w:t>
      </w:r>
      <w:proofErr w:type="spellEnd"/>
      <w:r w:rsidRPr="006F45D9">
        <w:rPr>
          <w:rFonts w:ascii="Arial" w:hAnsi="Arial" w:cs="Arial"/>
          <w:b/>
          <w:szCs w:val="21"/>
          <w:lang w:val="en-GB"/>
        </w:rPr>
        <w:t>: integrity service alerts of the ionosphere, which is mapped to one error source (i.e., Ionosphere)</w:t>
      </w:r>
    </w:p>
    <w:p w14:paraId="1B9C9AB1" w14:textId="77777777" w:rsidR="00E02765" w:rsidRPr="006F45D9" w:rsidRDefault="00E02765" w:rsidP="0073055D">
      <w:pPr>
        <w:pStyle w:val="a8"/>
        <w:numPr>
          <w:ilvl w:val="1"/>
          <w:numId w:val="21"/>
        </w:numPr>
        <w:spacing w:before="120" w:afterLines="50" w:line="240" w:lineRule="auto"/>
        <w:ind w:firstLineChars="0"/>
        <w:rPr>
          <w:rFonts w:ascii="Arial" w:hAnsi="Arial" w:cs="Arial"/>
          <w:b/>
          <w:szCs w:val="21"/>
          <w:lang w:val="en-GB"/>
        </w:rPr>
      </w:pPr>
      <w:proofErr w:type="spellStart"/>
      <w:r w:rsidRPr="006F45D9">
        <w:rPr>
          <w:rFonts w:ascii="Arial" w:hAnsi="Arial" w:cs="Arial"/>
          <w:b/>
          <w:i/>
          <w:szCs w:val="21"/>
          <w:lang w:val="en-GB"/>
        </w:rPr>
        <w:t>TroposphereDoNotUse</w:t>
      </w:r>
      <w:proofErr w:type="spellEnd"/>
      <w:r w:rsidRPr="006F45D9">
        <w:rPr>
          <w:rFonts w:ascii="Arial" w:hAnsi="Arial" w:cs="Arial"/>
          <w:b/>
          <w:szCs w:val="21"/>
          <w:lang w:val="en-GB"/>
        </w:rPr>
        <w:t>: integrity service alerts of the troposphere-related information, which is mapped to</w:t>
      </w:r>
      <w:r w:rsidRPr="006F45D9">
        <w:rPr>
          <w:rFonts w:ascii="Arial" w:hAnsi="Arial" w:cs="Arial"/>
          <w:b/>
          <w:szCs w:val="20"/>
        </w:rPr>
        <w:t xml:space="preserve"> two error sources (i.e., Troposphere Vertical Hydro Static Delay and </w:t>
      </w:r>
      <w:proofErr w:type="spellStart"/>
      <w:r w:rsidRPr="006F45D9">
        <w:rPr>
          <w:rFonts w:ascii="Arial" w:hAnsi="Arial" w:cs="Arial"/>
          <w:b/>
          <w:szCs w:val="20"/>
        </w:rPr>
        <w:t>TroposphereVertical</w:t>
      </w:r>
      <w:proofErr w:type="spellEnd"/>
      <w:r w:rsidRPr="006F45D9">
        <w:rPr>
          <w:rFonts w:ascii="Arial" w:hAnsi="Arial" w:cs="Arial"/>
          <w:b/>
          <w:szCs w:val="20"/>
        </w:rPr>
        <w:t xml:space="preserve"> </w:t>
      </w:r>
      <w:proofErr w:type="spellStart"/>
      <w:r w:rsidRPr="006F45D9">
        <w:rPr>
          <w:rFonts w:ascii="Arial" w:hAnsi="Arial" w:cs="Arial"/>
          <w:b/>
          <w:szCs w:val="20"/>
        </w:rPr>
        <w:t>WetDelay</w:t>
      </w:r>
      <w:proofErr w:type="spellEnd"/>
      <w:r w:rsidRPr="006F45D9">
        <w:rPr>
          <w:rFonts w:ascii="Arial" w:hAnsi="Arial" w:cs="Arial"/>
          <w:b/>
          <w:szCs w:val="20"/>
        </w:rPr>
        <w:t>).</w:t>
      </w:r>
    </w:p>
    <w:p w14:paraId="61E73E82" w14:textId="77777777" w:rsidR="00E02765" w:rsidRDefault="00E02765" w:rsidP="00A321C3">
      <w:pPr>
        <w:spacing w:before="120" w:afterLines="50" w:after="120" w:line="240" w:lineRule="exact"/>
        <w:rPr>
          <w:rFonts w:ascii="Arial" w:hAnsi="Arial" w:cs="Arial"/>
          <w:b/>
          <w:sz w:val="20"/>
          <w:szCs w:val="20"/>
        </w:rPr>
      </w:pPr>
      <w:r w:rsidRPr="00BF40F0">
        <w:rPr>
          <w:rFonts w:ascii="Arial" w:hAnsi="Arial" w:cs="Arial"/>
          <w:b/>
          <w:sz w:val="20"/>
          <w:szCs w:val="20"/>
        </w:rPr>
        <w:t>Observation</w:t>
      </w:r>
      <w:r>
        <w:rPr>
          <w:rFonts w:ascii="Arial" w:hAnsi="Arial" w:cs="Arial"/>
          <w:b/>
          <w:sz w:val="20"/>
          <w:szCs w:val="20"/>
        </w:rPr>
        <w:t xml:space="preserve"> 2: E</w:t>
      </w:r>
      <w:r w:rsidRPr="00AD04DB">
        <w:rPr>
          <w:rFonts w:ascii="Arial" w:hAnsi="Arial" w:cs="Arial"/>
          <w:b/>
          <w:sz w:val="20"/>
          <w:szCs w:val="20"/>
        </w:rPr>
        <w:t xml:space="preserve">ach TRP can independently cause error to the error source, which resembles </w:t>
      </w:r>
      <w:r>
        <w:rPr>
          <w:rFonts w:ascii="Arial" w:hAnsi="Arial" w:cs="Arial"/>
          <w:b/>
          <w:sz w:val="20"/>
          <w:szCs w:val="20"/>
        </w:rPr>
        <w:t xml:space="preserve">that each </w:t>
      </w:r>
      <w:r w:rsidRPr="00C3000B">
        <w:rPr>
          <w:rFonts w:ascii="Arial" w:hAnsi="Arial" w:cs="Arial"/>
          <w:b/>
          <w:sz w:val="20"/>
          <w:szCs w:val="20"/>
        </w:rPr>
        <w:t>satellite</w:t>
      </w:r>
      <w:r>
        <w:rPr>
          <w:rFonts w:ascii="Arial" w:hAnsi="Arial" w:cs="Arial"/>
          <w:b/>
          <w:sz w:val="20"/>
          <w:szCs w:val="20"/>
        </w:rPr>
        <w:t xml:space="preserve"> provides the integrity bound to the error source.</w:t>
      </w:r>
    </w:p>
    <w:p w14:paraId="67A41259" w14:textId="59852F72" w:rsidR="00E72F4C" w:rsidRDefault="00E72F4C" w:rsidP="00E72F4C">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W</w:t>
      </w:r>
      <w:r w:rsidRPr="00EF165D">
        <w:rPr>
          <w:rFonts w:ascii="Times New Roman" w:hAnsi="Times New Roman"/>
          <w:sz w:val="20"/>
          <w:szCs w:val="20"/>
        </w:rPr>
        <w:t xml:space="preserve">e therefore make the proposals about the integrity </w:t>
      </w:r>
      <w:r w:rsidR="001D3E77">
        <w:rPr>
          <w:rFonts w:ascii="Times New Roman" w:hAnsi="Times New Roman"/>
          <w:sz w:val="20"/>
          <w:szCs w:val="20"/>
        </w:rPr>
        <w:t xml:space="preserve">information </w:t>
      </w:r>
      <w:r w:rsidRPr="00EF165D">
        <w:rPr>
          <w:rFonts w:ascii="Times New Roman" w:hAnsi="Times New Roman"/>
          <w:sz w:val="20"/>
          <w:szCs w:val="20"/>
        </w:rPr>
        <w:t>as follow</w:t>
      </w:r>
      <w:r>
        <w:rPr>
          <w:rFonts w:ascii="Times New Roman" w:hAnsi="Times New Roman"/>
          <w:sz w:val="20"/>
          <w:szCs w:val="20"/>
        </w:rPr>
        <w:t>s</w:t>
      </w:r>
      <w:r w:rsidRPr="00EF165D">
        <w:rPr>
          <w:rFonts w:ascii="Times New Roman" w:hAnsi="Times New Roman"/>
          <w:sz w:val="20"/>
          <w:szCs w:val="20"/>
        </w:rPr>
        <w:t>.</w:t>
      </w:r>
    </w:p>
    <w:p w14:paraId="0D58DCD4" w14:textId="5BB049C1" w:rsidR="0003613E" w:rsidRPr="00A321C3" w:rsidRDefault="0003613E" w:rsidP="00A321C3">
      <w:pPr>
        <w:spacing w:before="120" w:afterLines="50" w:after="120" w:line="260" w:lineRule="exact"/>
        <w:rPr>
          <w:rFonts w:ascii="Times New Roman" w:hAnsi="Times New Roman"/>
          <w:b/>
          <w:sz w:val="20"/>
          <w:szCs w:val="20"/>
          <w:u w:val="single"/>
        </w:rPr>
      </w:pPr>
      <w:r w:rsidRPr="00A321C3">
        <w:rPr>
          <w:rFonts w:ascii="Times New Roman" w:hAnsi="Times New Roman" w:hint="eastAsia"/>
          <w:b/>
          <w:sz w:val="20"/>
          <w:szCs w:val="20"/>
          <w:u w:val="single"/>
        </w:rPr>
        <w:lastRenderedPageBreak/>
        <w:t>D</w:t>
      </w:r>
      <w:r w:rsidRPr="00A321C3">
        <w:rPr>
          <w:rFonts w:ascii="Times New Roman" w:hAnsi="Times New Roman"/>
          <w:b/>
          <w:sz w:val="20"/>
          <w:szCs w:val="20"/>
          <w:u w:val="single"/>
        </w:rPr>
        <w:t>NU flag</w:t>
      </w:r>
    </w:p>
    <w:p w14:paraId="5CF3469B" w14:textId="77777777" w:rsidR="004210A7" w:rsidRPr="00A321C3" w:rsidRDefault="004210A7" w:rsidP="00A321C3">
      <w:pPr>
        <w:spacing w:before="120" w:after="50"/>
        <w:rPr>
          <w:rFonts w:ascii="Arial" w:hAnsi="Arial" w:cs="Arial"/>
          <w:b/>
          <w:sz w:val="20"/>
          <w:szCs w:val="20"/>
        </w:rPr>
      </w:pPr>
      <w:r w:rsidRPr="00A321C3">
        <w:rPr>
          <w:rFonts w:ascii="Arial" w:hAnsi="Arial" w:cs="Arial"/>
          <w:b/>
          <w:sz w:val="20"/>
          <w:szCs w:val="20"/>
        </w:rPr>
        <w:t xml:space="preserve">Proposal 1: RAN2 to discuss the granularity of DNU flags in </w:t>
      </w:r>
      <w:r w:rsidRPr="00A321C3">
        <w:rPr>
          <w:rFonts w:ascii="Arial" w:hAnsi="Arial" w:cs="Arial" w:hint="eastAsia"/>
          <w:b/>
          <w:sz w:val="20"/>
          <w:szCs w:val="20"/>
        </w:rPr>
        <w:t>TRP</w:t>
      </w:r>
      <w:r w:rsidRPr="00A321C3">
        <w:rPr>
          <w:rFonts w:ascii="Arial" w:hAnsi="Arial" w:cs="Arial"/>
          <w:b/>
          <w:sz w:val="20"/>
          <w:szCs w:val="20"/>
        </w:rPr>
        <w:t>-</w:t>
      </w:r>
      <w:r w:rsidRPr="00A321C3">
        <w:rPr>
          <w:rFonts w:ascii="Arial" w:hAnsi="Arial" w:cs="Arial" w:hint="eastAsia"/>
          <w:b/>
          <w:sz w:val="20"/>
          <w:szCs w:val="20"/>
        </w:rPr>
        <w:t>related</w:t>
      </w:r>
      <w:r w:rsidRPr="00A321C3">
        <w:rPr>
          <w:rFonts w:ascii="Arial" w:hAnsi="Arial" w:cs="Arial"/>
          <w:b/>
          <w:sz w:val="20"/>
          <w:szCs w:val="20"/>
        </w:rPr>
        <w:t xml:space="preserve"> assistance data (e.g., TRP location and Inter-TRP synchronization).</w:t>
      </w:r>
      <w:r w:rsidRPr="00A321C3">
        <w:rPr>
          <w:rFonts w:ascii="Arial" w:hAnsi="Arial" w:cs="Arial"/>
          <w:b/>
          <w:sz w:val="20"/>
          <w:szCs w:val="20"/>
          <w:lang w:val="en-GB"/>
        </w:rPr>
        <w:t xml:space="preserve"> The following two options can be considered:</w:t>
      </w:r>
      <w:r w:rsidRPr="00A321C3">
        <w:rPr>
          <w:rFonts w:ascii="Arial" w:hAnsi="Arial" w:cs="Arial"/>
          <w:b/>
          <w:sz w:val="20"/>
          <w:szCs w:val="20"/>
        </w:rPr>
        <w:t xml:space="preserve"> </w:t>
      </w:r>
    </w:p>
    <w:p w14:paraId="7BE89A1F" w14:textId="77777777" w:rsidR="004210A7" w:rsidRPr="00A321C3" w:rsidRDefault="004210A7" w:rsidP="00A321C3">
      <w:pPr>
        <w:pStyle w:val="a8"/>
        <w:numPr>
          <w:ilvl w:val="0"/>
          <w:numId w:val="22"/>
        </w:numPr>
        <w:spacing w:beforeLines="0" w:before="120" w:after="50"/>
        <w:ind w:firstLineChars="0"/>
        <w:rPr>
          <w:rFonts w:ascii="Arial" w:hAnsi="Arial" w:cs="Arial"/>
          <w:b/>
          <w:szCs w:val="20"/>
        </w:rPr>
      </w:pPr>
      <w:r w:rsidRPr="00A321C3">
        <w:rPr>
          <w:rFonts w:ascii="Arial" w:eastAsiaTheme="minorEastAsia" w:hAnsi="Arial" w:cs="Arial"/>
          <w:b/>
          <w:szCs w:val="20"/>
          <w:lang w:eastAsia="zh-CN"/>
        </w:rPr>
        <w:t xml:space="preserve">Option 1: The DNU flags are </w:t>
      </w:r>
      <w:r w:rsidRPr="00A321C3">
        <w:rPr>
          <w:rFonts w:ascii="Arial" w:eastAsiaTheme="minorEastAsia" w:hAnsi="Arial" w:cs="Arial" w:hint="eastAsia"/>
          <w:b/>
          <w:szCs w:val="20"/>
          <w:lang w:eastAsia="zh-CN"/>
        </w:rPr>
        <w:t>p</w:t>
      </w:r>
      <w:r w:rsidRPr="00A321C3">
        <w:rPr>
          <w:rFonts w:ascii="Arial" w:eastAsiaTheme="minorEastAsia" w:hAnsi="Arial" w:cs="Arial"/>
          <w:b/>
          <w:szCs w:val="20"/>
          <w:lang w:eastAsia="zh-CN"/>
        </w:rPr>
        <w:t xml:space="preserve">rovided per error source (e.g. within </w:t>
      </w:r>
      <w:r w:rsidRPr="00A321C3">
        <w:rPr>
          <w:rFonts w:ascii="Arial" w:eastAsiaTheme="minorEastAsia" w:hAnsi="Arial" w:cs="Arial"/>
          <w:b/>
          <w:i/>
          <w:szCs w:val="20"/>
          <w:lang w:eastAsia="zh-CN"/>
        </w:rPr>
        <w:t>NR-TRP-LocationInfo-r16</w:t>
      </w:r>
      <w:r w:rsidRPr="00A321C3">
        <w:rPr>
          <w:rFonts w:ascii="Arial" w:eastAsiaTheme="minorEastAsia" w:hAnsi="Arial" w:cs="Arial"/>
          <w:b/>
          <w:szCs w:val="20"/>
          <w:lang w:eastAsia="zh-CN"/>
        </w:rPr>
        <w:t xml:space="preserve"> or</w:t>
      </w:r>
      <w:r w:rsidRPr="00A321C3">
        <w:rPr>
          <w:rFonts w:ascii="Arial" w:eastAsiaTheme="minorEastAsia" w:hAnsi="Arial" w:cs="Arial"/>
          <w:b/>
          <w:i/>
          <w:szCs w:val="20"/>
          <w:lang w:eastAsia="zh-CN"/>
        </w:rPr>
        <w:t xml:space="preserve"> NR-RTD-Info</w:t>
      </w:r>
      <w:r w:rsidRPr="00A321C3">
        <w:rPr>
          <w:rFonts w:ascii="Arial" w:eastAsiaTheme="minorEastAsia" w:hAnsi="Arial" w:cs="Arial"/>
          <w:b/>
          <w:szCs w:val="20"/>
          <w:lang w:eastAsia="zh-CN"/>
        </w:rPr>
        <w:t>)</w:t>
      </w:r>
    </w:p>
    <w:p w14:paraId="256D9418" w14:textId="77777777" w:rsidR="004210A7" w:rsidRPr="00A321C3" w:rsidRDefault="004210A7" w:rsidP="00A321C3">
      <w:pPr>
        <w:pStyle w:val="a8"/>
        <w:numPr>
          <w:ilvl w:val="0"/>
          <w:numId w:val="22"/>
        </w:numPr>
        <w:spacing w:beforeLines="0" w:before="120" w:after="50"/>
        <w:ind w:firstLineChars="0"/>
        <w:rPr>
          <w:rFonts w:ascii="Arial" w:eastAsiaTheme="minorEastAsia" w:hAnsi="Arial" w:cs="Arial"/>
          <w:b/>
          <w:szCs w:val="20"/>
          <w:lang w:eastAsia="zh-CN"/>
        </w:rPr>
      </w:pPr>
      <w:r w:rsidRPr="00A321C3">
        <w:rPr>
          <w:rFonts w:ascii="Arial" w:eastAsiaTheme="minorEastAsia" w:hAnsi="Arial" w:cs="Arial"/>
          <w:b/>
          <w:szCs w:val="20"/>
          <w:lang w:eastAsia="zh-CN"/>
        </w:rPr>
        <w:t>Option 2: The DNU flags are provided per TRP in the following ways:</w:t>
      </w:r>
    </w:p>
    <w:p w14:paraId="77D727DE" w14:textId="77777777" w:rsidR="004210A7" w:rsidRPr="00A321C3" w:rsidRDefault="004210A7" w:rsidP="00A321C3">
      <w:pPr>
        <w:pStyle w:val="a8"/>
        <w:numPr>
          <w:ilvl w:val="0"/>
          <w:numId w:val="23"/>
        </w:numPr>
        <w:spacing w:beforeLines="0" w:before="120" w:after="50"/>
        <w:ind w:firstLineChars="0"/>
        <w:rPr>
          <w:rFonts w:ascii="Arial" w:eastAsiaTheme="minorEastAsia" w:hAnsi="Arial" w:cs="Arial"/>
          <w:b/>
          <w:szCs w:val="20"/>
          <w:lang w:eastAsia="zh-CN"/>
        </w:rPr>
      </w:pPr>
      <w:r w:rsidRPr="00A321C3">
        <w:rPr>
          <w:rFonts w:ascii="Arial" w:eastAsiaTheme="minorEastAsia" w:hAnsi="Arial" w:cs="Arial"/>
          <w:b/>
          <w:szCs w:val="20"/>
          <w:lang w:eastAsia="zh-CN"/>
        </w:rPr>
        <w:t xml:space="preserve">Introduce an IE in </w:t>
      </w:r>
      <w:r w:rsidRPr="00A321C3">
        <w:rPr>
          <w:b/>
          <w:i/>
          <w:snapToGrid w:val="0"/>
          <w:szCs w:val="20"/>
        </w:rPr>
        <w:t>NR-</w:t>
      </w:r>
      <w:proofErr w:type="spellStart"/>
      <w:r w:rsidRPr="00A321C3">
        <w:rPr>
          <w:b/>
          <w:i/>
          <w:snapToGrid w:val="0"/>
          <w:szCs w:val="20"/>
        </w:rPr>
        <w:t>PositionCalculationAssistance</w:t>
      </w:r>
      <w:proofErr w:type="spellEnd"/>
      <w:r w:rsidRPr="00A321C3">
        <w:rPr>
          <w:rFonts w:ascii="Arial" w:eastAsiaTheme="minorEastAsia" w:hAnsi="Arial" w:cs="Arial"/>
          <w:b/>
          <w:szCs w:val="20"/>
          <w:lang w:eastAsia="zh-CN"/>
        </w:rPr>
        <w:t xml:space="preserve"> in the form of a TRP list to be issued with DNU flag</w:t>
      </w:r>
    </w:p>
    <w:p w14:paraId="142176F9" w14:textId="77777777" w:rsidR="004210A7" w:rsidRPr="00A321C3" w:rsidRDefault="004210A7" w:rsidP="00A321C3">
      <w:pPr>
        <w:pStyle w:val="a8"/>
        <w:numPr>
          <w:ilvl w:val="0"/>
          <w:numId w:val="23"/>
        </w:numPr>
        <w:spacing w:beforeLines="0" w:before="120" w:after="50"/>
        <w:ind w:firstLineChars="0"/>
        <w:rPr>
          <w:rFonts w:ascii="Arial" w:eastAsiaTheme="minorEastAsia" w:hAnsi="Arial" w:cs="Arial"/>
          <w:b/>
          <w:szCs w:val="20"/>
          <w:lang w:eastAsia="zh-CN"/>
        </w:rPr>
      </w:pPr>
      <w:r w:rsidRPr="00A321C3">
        <w:rPr>
          <w:rFonts w:ascii="Arial" w:eastAsiaTheme="minorEastAsia" w:hAnsi="Arial" w:cs="Arial"/>
          <w:b/>
          <w:szCs w:val="20"/>
          <w:lang w:eastAsia="zh-CN"/>
        </w:rPr>
        <w:t xml:space="preserve">Introduce DNU flag in each information element (e.g. within </w:t>
      </w:r>
      <w:r w:rsidRPr="00A321C3">
        <w:rPr>
          <w:rFonts w:ascii="Arial" w:eastAsiaTheme="minorEastAsia" w:hAnsi="Arial" w:cs="Arial"/>
          <w:b/>
          <w:i/>
          <w:szCs w:val="20"/>
          <w:lang w:eastAsia="zh-CN"/>
        </w:rPr>
        <w:t>TRP-</w:t>
      </w:r>
      <w:proofErr w:type="spellStart"/>
      <w:r w:rsidRPr="00A321C3">
        <w:rPr>
          <w:rFonts w:ascii="Arial" w:eastAsiaTheme="minorEastAsia" w:hAnsi="Arial" w:cs="Arial"/>
          <w:b/>
          <w:i/>
          <w:szCs w:val="20"/>
          <w:lang w:eastAsia="zh-CN"/>
        </w:rPr>
        <w:t>LocationInfoElement</w:t>
      </w:r>
      <w:proofErr w:type="spellEnd"/>
      <w:r w:rsidRPr="00A321C3">
        <w:rPr>
          <w:rFonts w:ascii="Arial" w:eastAsiaTheme="minorEastAsia" w:hAnsi="Arial" w:cs="Arial"/>
          <w:b/>
          <w:szCs w:val="20"/>
          <w:lang w:eastAsia="zh-CN"/>
        </w:rPr>
        <w:t xml:space="preserve"> or </w:t>
      </w:r>
      <w:r w:rsidRPr="00A321C3">
        <w:rPr>
          <w:rFonts w:ascii="Arial" w:eastAsiaTheme="minorEastAsia" w:hAnsi="Arial" w:cs="Arial"/>
          <w:b/>
          <w:i/>
          <w:szCs w:val="20"/>
          <w:lang w:eastAsia="zh-CN"/>
        </w:rPr>
        <w:t>RTD-</w:t>
      </w:r>
      <w:proofErr w:type="spellStart"/>
      <w:r w:rsidRPr="00A321C3">
        <w:rPr>
          <w:rFonts w:ascii="Arial" w:eastAsiaTheme="minorEastAsia" w:hAnsi="Arial" w:cs="Arial"/>
          <w:b/>
          <w:i/>
          <w:szCs w:val="20"/>
          <w:lang w:eastAsia="zh-CN"/>
        </w:rPr>
        <w:t>InfoElement</w:t>
      </w:r>
      <w:proofErr w:type="spellEnd"/>
      <w:r w:rsidRPr="00A321C3">
        <w:rPr>
          <w:rFonts w:ascii="Arial" w:eastAsiaTheme="minorEastAsia" w:hAnsi="Arial" w:cs="Arial"/>
          <w:b/>
          <w:szCs w:val="20"/>
          <w:lang w:eastAsia="zh-CN"/>
        </w:rPr>
        <w:t>)</w:t>
      </w:r>
    </w:p>
    <w:p w14:paraId="69E9E30F" w14:textId="4EA6D8ED" w:rsidR="000A7C35" w:rsidRPr="00A321C3" w:rsidRDefault="000A7C35" w:rsidP="00A321C3">
      <w:pPr>
        <w:spacing w:before="120" w:afterLines="50" w:after="120"/>
        <w:rPr>
          <w:rFonts w:ascii="Times New Roman" w:hAnsi="Times New Roman"/>
          <w:b/>
          <w:sz w:val="20"/>
          <w:szCs w:val="20"/>
          <w:u w:val="single"/>
        </w:rPr>
      </w:pPr>
      <w:r w:rsidRPr="00A321C3">
        <w:rPr>
          <w:rFonts w:ascii="Times New Roman" w:hAnsi="Times New Roman"/>
          <w:b/>
          <w:sz w:val="20"/>
          <w:szCs w:val="20"/>
          <w:u w:val="single"/>
        </w:rPr>
        <w:t>Error bound</w:t>
      </w:r>
    </w:p>
    <w:p w14:paraId="27C8133F" w14:textId="77777777" w:rsidR="004210A7" w:rsidRPr="00A321C3" w:rsidRDefault="004210A7" w:rsidP="00A321C3">
      <w:pPr>
        <w:spacing w:before="120" w:after="50"/>
        <w:rPr>
          <w:rFonts w:ascii="Arial" w:hAnsi="Arial" w:cs="Arial"/>
          <w:b/>
          <w:sz w:val="20"/>
          <w:szCs w:val="20"/>
        </w:rPr>
      </w:pPr>
      <w:r w:rsidRPr="00A321C3">
        <w:rPr>
          <w:rFonts w:ascii="Arial" w:hAnsi="Arial" w:cs="Arial"/>
          <w:b/>
          <w:sz w:val="20"/>
          <w:szCs w:val="20"/>
        </w:rPr>
        <w:t xml:space="preserve">Proposal 2: RAN2 to confirm on the </w:t>
      </w:r>
      <w:proofErr w:type="spellStart"/>
      <w:r w:rsidRPr="00A321C3">
        <w:rPr>
          <w:rFonts w:ascii="Arial" w:hAnsi="Arial" w:cs="Arial"/>
          <w:b/>
          <w:sz w:val="20"/>
          <w:szCs w:val="20"/>
        </w:rPr>
        <w:t>overbound</w:t>
      </w:r>
      <w:proofErr w:type="spellEnd"/>
      <w:r w:rsidRPr="00A321C3">
        <w:rPr>
          <w:rFonts w:ascii="Arial" w:hAnsi="Arial" w:cs="Arial"/>
          <w:b/>
          <w:sz w:val="20"/>
          <w:szCs w:val="20"/>
        </w:rPr>
        <w:t xml:space="preserve"> Gaussian distribution that:</w:t>
      </w:r>
    </w:p>
    <w:p w14:paraId="41970CC9" w14:textId="77777777" w:rsidR="004210A7" w:rsidRPr="00A321C3" w:rsidRDefault="004210A7"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b/>
          <w:szCs w:val="20"/>
          <w:lang w:val="en-GB"/>
        </w:rPr>
        <w:t>The mean value for each error distribution is zero;</w:t>
      </w:r>
    </w:p>
    <w:p w14:paraId="5AD25E00" w14:textId="62EF00DA" w:rsidR="004210A7" w:rsidRPr="00A321C3" w:rsidRDefault="004210A7"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b/>
          <w:szCs w:val="20"/>
          <w:lang w:val="en-GB"/>
        </w:rPr>
        <w:t xml:space="preserve">The value range of the standard deviation for timing error distribution can refer to quality information (e.g., </w:t>
      </w:r>
      <w:r w:rsidRPr="00A321C3">
        <w:rPr>
          <w:rFonts w:ascii="Arial" w:hAnsi="Arial" w:cs="Arial"/>
          <w:b/>
          <w:i/>
          <w:szCs w:val="20"/>
          <w:lang w:val="en-GB"/>
        </w:rPr>
        <w:t>nr-</w:t>
      </w:r>
      <w:proofErr w:type="spellStart"/>
      <w:r w:rsidRPr="00A321C3">
        <w:rPr>
          <w:rFonts w:ascii="Arial" w:hAnsi="Arial" w:cs="Arial"/>
          <w:b/>
          <w:i/>
          <w:szCs w:val="20"/>
          <w:lang w:val="en-GB"/>
        </w:rPr>
        <w:t>TimingQuality</w:t>
      </w:r>
      <w:proofErr w:type="spellEnd"/>
      <w:r w:rsidRPr="00A321C3">
        <w:rPr>
          <w:rFonts w:ascii="Arial" w:hAnsi="Arial" w:cs="Arial"/>
          <w:b/>
          <w:szCs w:val="20"/>
          <w:lang w:val="en-GB"/>
        </w:rPr>
        <w:t xml:space="preserve"> and </w:t>
      </w:r>
      <w:r w:rsidRPr="00A321C3">
        <w:rPr>
          <w:rFonts w:ascii="Arial" w:hAnsi="Arial" w:cs="Arial"/>
          <w:b/>
          <w:i/>
          <w:szCs w:val="20"/>
          <w:lang w:val="en-GB"/>
        </w:rPr>
        <w:t>rtd-Quality-r16</w:t>
      </w:r>
      <w:r w:rsidRPr="00A321C3">
        <w:rPr>
          <w:rFonts w:ascii="Arial" w:hAnsi="Arial" w:cs="Arial"/>
          <w:b/>
          <w:szCs w:val="20"/>
          <w:lang w:val="en-GB"/>
        </w:rPr>
        <w:t>), while for location error distribution can refer to uncertainty information (e.g.,</w:t>
      </w:r>
      <w:r w:rsidRPr="00A321C3">
        <w:rPr>
          <w:rFonts w:ascii="Arial" w:hAnsi="Arial" w:cs="Arial"/>
          <w:b/>
          <w:i/>
          <w:szCs w:val="20"/>
          <w:lang w:val="en-GB"/>
        </w:rPr>
        <w:t xml:space="preserve"> </w:t>
      </w:r>
      <w:proofErr w:type="spellStart"/>
      <w:r w:rsidRPr="00A321C3">
        <w:rPr>
          <w:rFonts w:ascii="Arial" w:hAnsi="Arial" w:cs="Arial"/>
          <w:b/>
          <w:i/>
          <w:szCs w:val="20"/>
          <w:lang w:val="en-GB"/>
        </w:rPr>
        <w:t>LocationUncertainty</w:t>
      </w:r>
      <w:proofErr w:type="spellEnd"/>
      <w:r w:rsidRPr="00A321C3">
        <w:rPr>
          <w:rFonts w:ascii="Arial" w:hAnsi="Arial" w:cs="Arial"/>
          <w:b/>
          <w:szCs w:val="20"/>
          <w:lang w:val="en-GB"/>
        </w:rPr>
        <w:t>).</w:t>
      </w:r>
    </w:p>
    <w:p w14:paraId="1DF4298B" w14:textId="77777777" w:rsidR="00AA220D" w:rsidRPr="00A321C3" w:rsidRDefault="00AA220D" w:rsidP="00A321C3">
      <w:pPr>
        <w:spacing w:before="120" w:after="50" w:line="240" w:lineRule="exact"/>
        <w:rPr>
          <w:rFonts w:ascii="Arial" w:hAnsi="Arial" w:cs="Arial"/>
          <w:b/>
          <w:sz w:val="20"/>
          <w:szCs w:val="20"/>
          <w:lang w:val="en-GB"/>
        </w:rPr>
      </w:pPr>
      <w:r w:rsidRPr="00A321C3">
        <w:rPr>
          <w:rFonts w:ascii="Arial" w:hAnsi="Arial" w:cs="Arial" w:hint="eastAsia"/>
          <w:b/>
          <w:sz w:val="20"/>
          <w:szCs w:val="20"/>
        </w:rPr>
        <w:t>P</w:t>
      </w:r>
      <w:r w:rsidRPr="00A321C3">
        <w:rPr>
          <w:rFonts w:ascii="Arial" w:hAnsi="Arial" w:cs="Arial"/>
          <w:b/>
          <w:sz w:val="20"/>
          <w:szCs w:val="20"/>
        </w:rPr>
        <w:t>roposal 3:</w:t>
      </w:r>
      <w:r w:rsidRPr="00A321C3">
        <w:rPr>
          <w:rFonts w:ascii="Arial" w:hAnsi="Arial" w:cs="Arial"/>
          <w:b/>
          <w:sz w:val="20"/>
          <w:szCs w:val="20"/>
          <w:lang w:val="en-GB"/>
        </w:rPr>
        <w:t xml:space="preserve"> The bound parameters (mean and standard deviation) of TRP-related error sources are provided per TRP in each error source, such a</w:t>
      </w:r>
      <w:r w:rsidRPr="00A321C3">
        <w:rPr>
          <w:rFonts w:ascii="Arial" w:hAnsi="Arial" w:cs="Arial" w:hint="eastAsia"/>
          <w:b/>
          <w:sz w:val="20"/>
          <w:szCs w:val="20"/>
          <w:lang w:val="en-GB"/>
        </w:rPr>
        <w:t>s:</w:t>
      </w:r>
    </w:p>
    <w:p w14:paraId="3AEA7344" w14:textId="77777777" w:rsidR="00AA220D" w:rsidRPr="00A321C3" w:rsidRDefault="00AA220D"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hint="eastAsia"/>
          <w:b/>
          <w:szCs w:val="20"/>
          <w:lang w:val="en-GB"/>
        </w:rPr>
        <w:t>bound</w:t>
      </w:r>
      <w:r w:rsidRPr="00A321C3">
        <w:rPr>
          <w:rFonts w:ascii="Arial" w:hAnsi="Arial" w:cs="Arial"/>
          <w:b/>
          <w:szCs w:val="20"/>
          <w:lang w:val="en-GB"/>
        </w:rPr>
        <w:t xml:space="preserve"> parameters of each TRP location error can be provided in T</w:t>
      </w:r>
      <w:r w:rsidRPr="00A321C3">
        <w:rPr>
          <w:rFonts w:ascii="Arial" w:hAnsi="Arial" w:cs="Arial"/>
          <w:b/>
          <w:i/>
          <w:szCs w:val="20"/>
          <w:lang w:val="en-GB"/>
        </w:rPr>
        <w:t>RP-</w:t>
      </w:r>
      <w:proofErr w:type="spellStart"/>
      <w:r w:rsidRPr="00A321C3">
        <w:rPr>
          <w:rFonts w:ascii="Arial" w:hAnsi="Arial" w:cs="Arial"/>
          <w:b/>
          <w:i/>
          <w:szCs w:val="20"/>
          <w:lang w:val="en-GB"/>
        </w:rPr>
        <w:t>LocationInfoElement</w:t>
      </w:r>
      <w:proofErr w:type="spellEnd"/>
    </w:p>
    <w:p w14:paraId="0600972C" w14:textId="41DB7A31" w:rsidR="00AA220D" w:rsidRPr="00A321C3" w:rsidRDefault="00AA220D"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b/>
          <w:szCs w:val="20"/>
          <w:lang w:val="en-GB"/>
        </w:rPr>
        <w:t xml:space="preserve">bound parameters of each Inter-TRP synchronization error can be provided in </w:t>
      </w:r>
      <w:r w:rsidRPr="00A321C3">
        <w:rPr>
          <w:rFonts w:ascii="Arial" w:hAnsi="Arial" w:cs="Arial"/>
          <w:b/>
          <w:i/>
          <w:szCs w:val="20"/>
          <w:lang w:val="en-GB"/>
        </w:rPr>
        <w:t>RTD-</w:t>
      </w:r>
      <w:proofErr w:type="spellStart"/>
      <w:r w:rsidRPr="00A321C3">
        <w:rPr>
          <w:rFonts w:ascii="Arial" w:hAnsi="Arial" w:cs="Arial"/>
          <w:b/>
          <w:i/>
          <w:szCs w:val="20"/>
          <w:lang w:val="en-GB"/>
        </w:rPr>
        <w:t>InfoElement</w:t>
      </w:r>
      <w:proofErr w:type="spellEnd"/>
    </w:p>
    <w:p w14:paraId="40449E26" w14:textId="120B05B7" w:rsidR="000A7C35" w:rsidRPr="00A321C3" w:rsidRDefault="000A7C35" w:rsidP="00A321C3">
      <w:pPr>
        <w:spacing w:before="120" w:afterLines="50" w:after="120"/>
        <w:rPr>
          <w:rFonts w:ascii="Times New Roman" w:hAnsi="Times New Roman"/>
          <w:b/>
          <w:sz w:val="20"/>
          <w:szCs w:val="20"/>
          <w:u w:val="single"/>
        </w:rPr>
      </w:pPr>
      <w:r w:rsidRPr="00A321C3">
        <w:rPr>
          <w:rFonts w:ascii="Times New Roman" w:hAnsi="Times New Roman"/>
          <w:b/>
          <w:sz w:val="20"/>
          <w:szCs w:val="20"/>
          <w:u w:val="single"/>
        </w:rPr>
        <w:t>Integrity risk</w:t>
      </w:r>
    </w:p>
    <w:p w14:paraId="5EB6F55F" w14:textId="428F9A17" w:rsidR="00AA220D" w:rsidRPr="00A321C3" w:rsidRDefault="00AA220D" w:rsidP="00A321C3">
      <w:pPr>
        <w:spacing w:before="120" w:after="50"/>
        <w:rPr>
          <w:rFonts w:ascii="Arial" w:hAnsi="Arial" w:cs="Arial"/>
          <w:b/>
          <w:sz w:val="20"/>
          <w:szCs w:val="20"/>
          <w:lang w:val="en-GB"/>
        </w:rPr>
      </w:pPr>
      <w:r w:rsidRPr="00A321C3">
        <w:rPr>
          <w:rFonts w:ascii="Arial" w:hAnsi="Arial" w:cs="Arial" w:hint="eastAsia"/>
          <w:b/>
          <w:sz w:val="20"/>
          <w:szCs w:val="20"/>
          <w:lang w:val="en-GB"/>
        </w:rPr>
        <w:t>P</w:t>
      </w:r>
      <w:r w:rsidRPr="00A321C3">
        <w:rPr>
          <w:rFonts w:ascii="Arial" w:hAnsi="Arial" w:cs="Arial"/>
          <w:b/>
          <w:sz w:val="20"/>
          <w:szCs w:val="20"/>
          <w:lang w:val="en-GB"/>
        </w:rPr>
        <w:t>roposal 4: RAN2 to discuss how to handle the integrity risk for RAT-dependent integrity:</w:t>
      </w:r>
    </w:p>
    <w:p w14:paraId="2BF02A62" w14:textId="77777777" w:rsidR="00AA220D" w:rsidRPr="00A321C3" w:rsidRDefault="00AA220D"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b/>
          <w:szCs w:val="20"/>
          <w:lang w:val="en-GB"/>
        </w:rPr>
        <w:t>reuse the value ranges of parameters in GNSS to calculate the Residual Risk for each error source</w:t>
      </w:r>
    </w:p>
    <w:p w14:paraId="3796C885" w14:textId="77777777" w:rsidR="00AA220D" w:rsidRPr="00A321C3" w:rsidRDefault="00AA220D" w:rsidP="00A321C3">
      <w:pPr>
        <w:pStyle w:val="a8"/>
        <w:numPr>
          <w:ilvl w:val="0"/>
          <w:numId w:val="22"/>
        </w:numPr>
        <w:spacing w:beforeLines="0" w:before="120" w:after="50"/>
        <w:ind w:firstLineChars="0"/>
        <w:rPr>
          <w:rFonts w:ascii="Arial" w:hAnsi="Arial" w:cs="Arial"/>
          <w:b/>
          <w:szCs w:val="20"/>
          <w:lang w:val="en-GB"/>
        </w:rPr>
      </w:pPr>
      <w:r w:rsidRPr="00A321C3">
        <w:rPr>
          <w:rFonts w:ascii="Arial" w:hAnsi="Arial" w:cs="Arial"/>
          <w:b/>
          <w:szCs w:val="20"/>
          <w:lang w:val="en-GB"/>
        </w:rPr>
        <w:t>reuse the value range of</w:t>
      </w:r>
      <w:r w:rsidRPr="00A321C3" w:rsidDel="00E02765">
        <w:rPr>
          <w:rFonts w:ascii="Arial" w:hAnsi="Arial" w:cs="Arial"/>
          <w:b/>
          <w:szCs w:val="20"/>
          <w:lang w:val="en-GB"/>
        </w:rPr>
        <w:t xml:space="preserve"> </w:t>
      </w:r>
      <w:r w:rsidRPr="00A321C3">
        <w:rPr>
          <w:rFonts w:ascii="Arial" w:hAnsi="Arial" w:cs="Arial"/>
          <w:b/>
          <w:szCs w:val="20"/>
          <w:lang w:val="en-GB"/>
        </w:rPr>
        <w:t xml:space="preserve">the </w:t>
      </w:r>
      <w:proofErr w:type="spellStart"/>
      <w:r w:rsidRPr="00A321C3">
        <w:rPr>
          <w:rFonts w:ascii="Arial" w:hAnsi="Arial" w:cs="Arial"/>
          <w:b/>
          <w:szCs w:val="20"/>
          <w:lang w:val="en-GB"/>
        </w:rPr>
        <w:t>IRallocation</w:t>
      </w:r>
      <w:proofErr w:type="spellEnd"/>
      <w:r w:rsidRPr="00A321C3">
        <w:rPr>
          <w:rFonts w:ascii="Arial" w:hAnsi="Arial" w:cs="Arial"/>
          <w:b/>
          <w:szCs w:val="20"/>
          <w:lang w:val="en-GB"/>
        </w:rPr>
        <w:t xml:space="preserve"> for each positioning method</w:t>
      </w:r>
    </w:p>
    <w:p w14:paraId="5E233FAF" w14:textId="092710ED" w:rsidR="00FA2D2A" w:rsidRPr="00A321C3" w:rsidRDefault="00996B1D" w:rsidP="00A321C3">
      <w:pPr>
        <w:spacing w:before="120" w:afterLines="50" w:after="120"/>
        <w:rPr>
          <w:rFonts w:ascii="Times New Roman" w:hAnsi="Times New Roman"/>
          <w:b/>
          <w:sz w:val="20"/>
          <w:szCs w:val="20"/>
          <w:u w:val="single"/>
        </w:rPr>
      </w:pPr>
      <w:r w:rsidRPr="00A321C3">
        <w:rPr>
          <w:rFonts w:ascii="Times New Roman" w:hAnsi="Times New Roman"/>
          <w:b/>
          <w:sz w:val="20"/>
          <w:szCs w:val="20"/>
          <w:u w:val="single"/>
        </w:rPr>
        <w:t>Integrity Correlation Time</w:t>
      </w:r>
    </w:p>
    <w:p w14:paraId="1A9A91A9" w14:textId="36D2BA2A" w:rsidR="00AA220D" w:rsidRPr="00A321C3" w:rsidRDefault="00AA220D" w:rsidP="00A321C3">
      <w:pPr>
        <w:spacing w:before="120" w:afterLines="50" w:after="120"/>
        <w:rPr>
          <w:rFonts w:ascii="Times New Roman" w:hAnsi="Times New Roman"/>
          <w:b/>
          <w:sz w:val="20"/>
          <w:szCs w:val="20"/>
          <w:u w:val="single"/>
        </w:rPr>
      </w:pPr>
      <w:r w:rsidRPr="00A321C3">
        <w:rPr>
          <w:rFonts w:ascii="Arial" w:hAnsi="Arial" w:cs="Arial" w:hint="eastAsia"/>
          <w:b/>
          <w:sz w:val="20"/>
          <w:szCs w:val="20"/>
          <w:lang w:val="en-GB"/>
        </w:rPr>
        <w:t>P</w:t>
      </w:r>
      <w:r w:rsidRPr="00A321C3">
        <w:rPr>
          <w:rFonts w:ascii="Arial" w:hAnsi="Arial" w:cs="Arial"/>
          <w:b/>
          <w:sz w:val="20"/>
          <w:szCs w:val="20"/>
          <w:lang w:val="en-GB"/>
        </w:rPr>
        <w:t xml:space="preserve">roposal 5: Introduce the Integrity Correlation Time for RAT-dependent integrity. LS to RAN1 about exact </w:t>
      </w:r>
      <w:bookmarkStart w:id="16" w:name="_GoBack"/>
      <w:bookmarkEnd w:id="16"/>
      <w:r w:rsidRPr="00A321C3">
        <w:rPr>
          <w:rFonts w:ascii="Arial" w:hAnsi="Arial" w:cs="Arial"/>
          <w:b/>
          <w:sz w:val="20"/>
          <w:szCs w:val="20"/>
          <w:lang w:val="en-GB"/>
        </w:rPr>
        <w:t>error sources in need of such correlation time.</w:t>
      </w:r>
    </w:p>
    <w:p w14:paraId="200BAB1F" w14:textId="77777777" w:rsidR="00E72F4C" w:rsidRPr="00D60F8E" w:rsidRDefault="00E72F4C" w:rsidP="00E72F4C">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7AB08DD7" w14:textId="77777777" w:rsidR="00E72F4C" w:rsidRDefault="00E72F4C" w:rsidP="00E72F4C">
      <w:pPr>
        <w:pStyle w:val="a8"/>
        <w:numPr>
          <w:ilvl w:val="0"/>
          <w:numId w:val="2"/>
        </w:numPr>
        <w:spacing w:before="120"/>
        <w:ind w:firstLineChars="0"/>
        <w:jc w:val="left"/>
        <w:rPr>
          <w:rFonts w:ascii="Times New Roman" w:hAnsi="Times New Roman"/>
          <w:sz w:val="21"/>
          <w:szCs w:val="21"/>
        </w:rPr>
      </w:pPr>
      <w:bookmarkStart w:id="17" w:name="_Ref130806500"/>
      <w:bookmarkStart w:id="18" w:name="_Ref126852158"/>
      <w:bookmarkStart w:id="19" w:name="_Ref114849701"/>
      <w:r w:rsidRPr="00172D21">
        <w:rPr>
          <w:rFonts w:ascii="Times New Roman" w:hAnsi="Times New Roman"/>
          <w:sz w:val="21"/>
          <w:szCs w:val="21"/>
        </w:rPr>
        <w:t>R2-2301904</w:t>
      </w:r>
      <w:r w:rsidRPr="00172D21">
        <w:rPr>
          <w:rFonts w:ascii="Times New Roman" w:hAnsi="Times New Roman"/>
          <w:sz w:val="21"/>
          <w:szCs w:val="21"/>
        </w:rPr>
        <w:tab/>
        <w:t xml:space="preserve">Report from session on positioning and </w:t>
      </w:r>
      <w:proofErr w:type="spellStart"/>
      <w:r w:rsidRPr="00172D21">
        <w:rPr>
          <w:rFonts w:ascii="Times New Roman" w:hAnsi="Times New Roman"/>
          <w:sz w:val="21"/>
          <w:szCs w:val="21"/>
        </w:rPr>
        <w:t>sidelink</w:t>
      </w:r>
      <w:proofErr w:type="spellEnd"/>
      <w:r w:rsidRPr="00172D21">
        <w:rPr>
          <w:rFonts w:ascii="Times New Roman" w:hAnsi="Times New Roman"/>
          <w:sz w:val="21"/>
          <w:szCs w:val="21"/>
        </w:rPr>
        <w:t xml:space="preserve"> relay</w:t>
      </w:r>
      <w:bookmarkEnd w:id="17"/>
    </w:p>
    <w:p w14:paraId="0CF01F18" w14:textId="49CB41E1" w:rsidR="00E72F4C" w:rsidRPr="004C522B" w:rsidRDefault="00E72F4C" w:rsidP="00E72F4C">
      <w:pPr>
        <w:pStyle w:val="a8"/>
        <w:numPr>
          <w:ilvl w:val="0"/>
          <w:numId w:val="2"/>
        </w:numPr>
        <w:spacing w:before="120"/>
        <w:ind w:firstLineChars="0"/>
        <w:jc w:val="left"/>
        <w:rPr>
          <w:rFonts w:ascii="Times New Roman" w:hAnsi="Times New Roman"/>
          <w:sz w:val="21"/>
          <w:szCs w:val="21"/>
        </w:rPr>
      </w:pPr>
      <w:bookmarkStart w:id="20" w:name="_Ref115080023"/>
      <w:bookmarkStart w:id="21" w:name="_Ref118218323"/>
      <w:bookmarkEnd w:id="18"/>
      <w:r w:rsidRPr="00401609">
        <w:rPr>
          <w:rFonts w:ascii="Times New Roman" w:hAnsi="Times New Roman"/>
          <w:sz w:val="21"/>
          <w:szCs w:val="21"/>
        </w:rPr>
        <w:t>T</w:t>
      </w:r>
      <w:r>
        <w:rPr>
          <w:rFonts w:ascii="Times New Roman" w:hAnsi="Times New Roman"/>
          <w:sz w:val="21"/>
          <w:szCs w:val="21"/>
        </w:rPr>
        <w:t xml:space="preserve">R </w:t>
      </w:r>
      <w:r w:rsidRPr="00401609">
        <w:rPr>
          <w:rFonts w:ascii="Times New Roman" w:hAnsi="Times New Roman"/>
          <w:sz w:val="21"/>
          <w:szCs w:val="21"/>
        </w:rPr>
        <w:t>3</w:t>
      </w:r>
      <w:r>
        <w:rPr>
          <w:rFonts w:ascii="Times New Roman" w:hAnsi="Times New Roman"/>
          <w:sz w:val="21"/>
          <w:szCs w:val="21"/>
        </w:rPr>
        <w:t>8.859</w:t>
      </w:r>
      <w:r>
        <w:rPr>
          <w:rFonts w:ascii="Times New Roman" w:hAnsi="Times New Roman"/>
          <w:sz w:val="21"/>
          <w:szCs w:val="21"/>
        </w:rPr>
        <w:tab/>
      </w:r>
      <w:bookmarkEnd w:id="20"/>
      <w:r w:rsidRPr="003F7CB5">
        <w:rPr>
          <w:rFonts w:ascii="Times New Roman" w:hAnsi="Times New Roman"/>
          <w:sz w:val="21"/>
          <w:szCs w:val="21"/>
          <w:lang w:val="en-GB"/>
        </w:rPr>
        <w:t>Study on Expanded and Improved NR Positioning</w:t>
      </w:r>
      <w:bookmarkEnd w:id="21"/>
    </w:p>
    <w:p w14:paraId="15AB2032" w14:textId="270292AB" w:rsidR="004C522B" w:rsidRPr="004C522B" w:rsidRDefault="004C522B" w:rsidP="004C522B">
      <w:pPr>
        <w:pStyle w:val="a8"/>
        <w:numPr>
          <w:ilvl w:val="0"/>
          <w:numId w:val="2"/>
        </w:numPr>
        <w:spacing w:before="120"/>
        <w:ind w:firstLineChars="0"/>
        <w:jc w:val="left"/>
        <w:rPr>
          <w:rFonts w:ascii="Times New Roman" w:eastAsiaTheme="minorEastAsia" w:hAnsi="Times New Roman"/>
          <w:sz w:val="21"/>
          <w:szCs w:val="21"/>
          <w:lang w:eastAsia="zh-CN"/>
        </w:rPr>
      </w:pPr>
      <w:bookmarkStart w:id="22" w:name="_Ref133307242"/>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S 36.305</w:t>
      </w:r>
      <w:r>
        <w:rPr>
          <w:rFonts w:ascii="Times New Roman" w:eastAsiaTheme="minorEastAsia" w:hAnsi="Times New Roman"/>
          <w:sz w:val="21"/>
          <w:szCs w:val="21"/>
          <w:lang w:eastAsia="zh-CN"/>
        </w:rPr>
        <w:tab/>
      </w:r>
      <w:r w:rsidRPr="004C522B">
        <w:rPr>
          <w:rFonts w:ascii="Times New Roman" w:eastAsiaTheme="minorEastAsia" w:hAnsi="Times New Roman"/>
          <w:sz w:val="21"/>
          <w:szCs w:val="21"/>
          <w:lang w:eastAsia="zh-CN"/>
        </w:rPr>
        <w:t>Stage 2 functional specification of</w:t>
      </w:r>
      <w:r>
        <w:rPr>
          <w:rFonts w:ascii="Times New Roman" w:eastAsiaTheme="minorEastAsia" w:hAnsi="Times New Roman"/>
          <w:sz w:val="21"/>
          <w:szCs w:val="21"/>
          <w:lang w:eastAsia="zh-CN"/>
        </w:rPr>
        <w:t xml:space="preserve"> </w:t>
      </w:r>
      <w:r w:rsidRPr="004C522B">
        <w:rPr>
          <w:rFonts w:ascii="Times New Roman" w:eastAsiaTheme="minorEastAsia" w:hAnsi="Times New Roman"/>
          <w:szCs w:val="21"/>
        </w:rPr>
        <w:t>User Equipment (UE) positioning in E-UTRAN</w:t>
      </w:r>
      <w:bookmarkEnd w:id="22"/>
    </w:p>
    <w:bookmarkEnd w:id="19"/>
    <w:p w14:paraId="1374A9D5" w14:textId="65CDDBB1" w:rsidR="0026785A" w:rsidRDefault="005F1483" w:rsidP="00422BF0">
      <w:pPr>
        <w:pStyle w:val="a8"/>
        <w:numPr>
          <w:ilvl w:val="0"/>
          <w:numId w:val="2"/>
        </w:numPr>
        <w:spacing w:before="120"/>
        <w:ind w:firstLineChars="0"/>
        <w:jc w:val="left"/>
        <w:rPr>
          <w:rFonts w:ascii="Times New Roman" w:hAnsi="Times New Roman"/>
          <w:sz w:val="21"/>
          <w:szCs w:val="21"/>
        </w:rPr>
      </w:pPr>
      <w:r>
        <w:rPr>
          <w:rFonts w:ascii="Times New Roman" w:hAnsi="Times New Roman"/>
          <w:sz w:val="21"/>
          <w:szCs w:val="21"/>
        </w:rPr>
        <w:t>TS 37.355</w:t>
      </w:r>
      <w:r>
        <w:rPr>
          <w:rFonts w:ascii="Times New Roman" w:hAnsi="Times New Roman"/>
          <w:sz w:val="21"/>
          <w:szCs w:val="21"/>
        </w:rPr>
        <w:tab/>
      </w:r>
      <w:r w:rsidRPr="005F1483">
        <w:rPr>
          <w:rFonts w:ascii="Times New Roman" w:hAnsi="Times New Roman"/>
          <w:sz w:val="21"/>
          <w:szCs w:val="21"/>
        </w:rPr>
        <w:t>LTE Positioning Protocol (LPP)</w:t>
      </w:r>
    </w:p>
    <w:p w14:paraId="25720D7D" w14:textId="4CD54489" w:rsidR="005A455D" w:rsidRDefault="005A455D" w:rsidP="00422BF0">
      <w:pPr>
        <w:pStyle w:val="a8"/>
        <w:numPr>
          <w:ilvl w:val="0"/>
          <w:numId w:val="2"/>
        </w:numPr>
        <w:spacing w:before="120"/>
        <w:ind w:firstLineChars="0"/>
        <w:jc w:val="left"/>
        <w:rPr>
          <w:rFonts w:ascii="Times New Roman" w:hAnsi="Times New Roman"/>
          <w:sz w:val="21"/>
          <w:szCs w:val="21"/>
        </w:rPr>
      </w:pPr>
      <w:bookmarkStart w:id="23" w:name="_Ref134716098"/>
      <w:r w:rsidRPr="005A455D">
        <w:rPr>
          <w:rFonts w:ascii="Times New Roman" w:hAnsi="Times New Roman"/>
          <w:sz w:val="21"/>
          <w:szCs w:val="21"/>
        </w:rPr>
        <w:t>R2-2304193</w:t>
      </w:r>
      <w:r w:rsidR="009F1AFB">
        <w:rPr>
          <w:rFonts w:ascii="Times New Roman" w:hAnsi="Times New Roman"/>
          <w:sz w:val="21"/>
          <w:szCs w:val="21"/>
        </w:rPr>
        <w:tab/>
      </w:r>
      <w:r w:rsidR="009F1AFB" w:rsidRPr="009F1AFB">
        <w:rPr>
          <w:rFonts w:ascii="Times New Roman" w:hAnsi="Times New Roman"/>
          <w:sz w:val="21"/>
          <w:szCs w:val="21"/>
        </w:rPr>
        <w:t>Summary of AI 7.2.3 on RAT-dependent integrity</w:t>
      </w:r>
      <w:r w:rsidR="009F1AFB">
        <w:rPr>
          <w:rFonts w:ascii="Times New Roman" w:hAnsi="Times New Roman"/>
          <w:sz w:val="21"/>
          <w:szCs w:val="21"/>
        </w:rPr>
        <w:tab/>
        <w:t>vivo</w:t>
      </w:r>
      <w:bookmarkEnd w:id="23"/>
    </w:p>
    <w:p w14:paraId="2CB30D25" w14:textId="7060C2E4" w:rsidR="002418B3" w:rsidRPr="00422BF0" w:rsidRDefault="002418B3" w:rsidP="00422BF0">
      <w:pPr>
        <w:pStyle w:val="a8"/>
        <w:numPr>
          <w:ilvl w:val="0"/>
          <w:numId w:val="2"/>
        </w:numPr>
        <w:spacing w:before="120"/>
        <w:ind w:firstLineChars="0"/>
        <w:jc w:val="left"/>
        <w:rPr>
          <w:rFonts w:ascii="Times New Roman" w:hAnsi="Times New Roman"/>
          <w:sz w:val="21"/>
          <w:szCs w:val="21"/>
        </w:rPr>
      </w:pPr>
      <w:bookmarkStart w:id="24" w:name="_Ref134731779"/>
      <w:r w:rsidRPr="002418B3">
        <w:rPr>
          <w:rFonts w:ascii="Times New Roman" w:hAnsi="Times New Roman"/>
          <w:sz w:val="21"/>
          <w:szCs w:val="21"/>
        </w:rPr>
        <w:t>R1-2304147</w:t>
      </w:r>
      <w:r w:rsidRPr="002418B3">
        <w:rPr>
          <w:rFonts w:ascii="Times New Roman" w:hAnsi="Times New Roman"/>
          <w:sz w:val="21"/>
          <w:szCs w:val="21"/>
        </w:rPr>
        <w:tab/>
        <w:t>Reply LS to RAN2 on error source distributions</w:t>
      </w:r>
      <w:bookmarkEnd w:id="24"/>
    </w:p>
    <w:sectPr w:rsidR="002418B3" w:rsidRPr="00422BF0" w:rsidSect="002418B3">
      <w:pgSz w:w="11906" w:h="16838"/>
      <w:pgMar w:top="1418" w:right="1418" w:bottom="1418" w:left="1418" w:header="68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75641" w14:textId="77777777" w:rsidR="001B30FE" w:rsidRDefault="001B30FE" w:rsidP="00E72F4C">
      <w:r>
        <w:separator/>
      </w:r>
    </w:p>
  </w:endnote>
  <w:endnote w:type="continuationSeparator" w:id="0">
    <w:p w14:paraId="3A98A252" w14:textId="77777777" w:rsidR="001B30FE" w:rsidRDefault="001B30FE" w:rsidP="00E7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C3E6C" w14:textId="77777777" w:rsidR="001B30FE" w:rsidRDefault="001B30FE" w:rsidP="00E72F4C">
      <w:r>
        <w:separator/>
      </w:r>
    </w:p>
  </w:footnote>
  <w:footnote w:type="continuationSeparator" w:id="0">
    <w:p w14:paraId="6E0F649D" w14:textId="77777777" w:rsidR="001B30FE" w:rsidRDefault="001B30FE" w:rsidP="00E72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2035A"/>
    <w:multiLevelType w:val="hybridMultilevel"/>
    <w:tmpl w:val="41B89F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264B10"/>
    <w:multiLevelType w:val="hybridMultilevel"/>
    <w:tmpl w:val="7D0002C2"/>
    <w:lvl w:ilvl="0" w:tplc="02781AD6">
      <w:numFmt w:val="bullet"/>
      <w:lvlText w:val="-"/>
      <w:lvlJc w:val="left"/>
      <w:pPr>
        <w:ind w:left="420" w:hanging="420"/>
      </w:pPr>
      <w:rPr>
        <w:rFonts w:ascii="宋体" w:eastAsia="宋体" w:hAnsi="宋体" w:cs="Times New Roman"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DB7487"/>
    <w:multiLevelType w:val="hybridMultilevel"/>
    <w:tmpl w:val="454E2FE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053FB"/>
    <w:multiLevelType w:val="hybridMultilevel"/>
    <w:tmpl w:val="339E90E8"/>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367E0"/>
    <w:multiLevelType w:val="hybridMultilevel"/>
    <w:tmpl w:val="FEE6705A"/>
    <w:lvl w:ilvl="0" w:tplc="F51E004A">
      <w:start w:val="1"/>
      <w:numFmt w:val="bullet"/>
      <w:lvlText w:val="-"/>
      <w:lvlJc w:val="left"/>
      <w:pPr>
        <w:ind w:left="780" w:hanging="420"/>
      </w:pPr>
      <w:rPr>
        <w:rFonts w:ascii="等线" w:eastAsia="等线" w:hAnsi="等线"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A97EC1"/>
    <w:multiLevelType w:val="hybridMultilevel"/>
    <w:tmpl w:val="46F69D8E"/>
    <w:lvl w:ilvl="0" w:tplc="02781AD6">
      <w:numFmt w:val="bullet"/>
      <w:lvlText w:val="-"/>
      <w:lvlJc w:val="left"/>
      <w:pPr>
        <w:ind w:left="420" w:hanging="420"/>
      </w:pPr>
      <w:rPr>
        <w:rFonts w:ascii="宋体" w:eastAsia="宋体" w:hAnsi="宋体" w:cs="Times New Roman"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BF46A1"/>
    <w:multiLevelType w:val="hybridMultilevel"/>
    <w:tmpl w:val="9E500E8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7726C5"/>
    <w:multiLevelType w:val="hybridMultilevel"/>
    <w:tmpl w:val="B9D8035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500227"/>
    <w:multiLevelType w:val="hybridMultilevel"/>
    <w:tmpl w:val="1D583F3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F773E02"/>
    <w:multiLevelType w:val="hybridMultilevel"/>
    <w:tmpl w:val="29C8322E"/>
    <w:lvl w:ilvl="0" w:tplc="04090001">
      <w:start w:val="1"/>
      <w:numFmt w:val="bullet"/>
      <w:lvlText w:val=""/>
      <w:lvlJc w:val="left"/>
      <w:pPr>
        <w:ind w:left="420" w:hanging="420"/>
      </w:pPr>
      <w:rPr>
        <w:rFonts w:ascii="Symbol" w:hAnsi="Symbol" w:hint="default"/>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620B4"/>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3B1C89"/>
    <w:multiLevelType w:val="hybridMultilevel"/>
    <w:tmpl w:val="DE12E3D2"/>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9CE0934"/>
    <w:multiLevelType w:val="hybridMultilevel"/>
    <w:tmpl w:val="92265B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CB2BE4"/>
    <w:multiLevelType w:val="hybridMultilevel"/>
    <w:tmpl w:val="ECD4304C"/>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A8936FD"/>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6"/>
  </w:num>
  <w:num w:numId="4">
    <w:abstractNumId w:val="4"/>
  </w:num>
  <w:num w:numId="5">
    <w:abstractNumId w:val="17"/>
  </w:num>
  <w:num w:numId="6">
    <w:abstractNumId w:val="20"/>
  </w:num>
  <w:num w:numId="7">
    <w:abstractNumId w:val="1"/>
  </w:num>
  <w:num w:numId="8">
    <w:abstractNumId w:val="12"/>
  </w:num>
  <w:num w:numId="9">
    <w:abstractNumId w:val="18"/>
  </w:num>
  <w:num w:numId="10">
    <w:abstractNumId w:val="9"/>
  </w:num>
  <w:num w:numId="11">
    <w:abstractNumId w:val="0"/>
  </w:num>
  <w:num w:numId="12">
    <w:abstractNumId w:val="19"/>
  </w:num>
  <w:num w:numId="13">
    <w:abstractNumId w:val="1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0"/>
  </w:num>
  <w:num w:numId="22">
    <w:abstractNumId w:val="14"/>
  </w:num>
  <w:num w:numId="23">
    <w:abstractNumId w:val="5"/>
  </w:num>
  <w:num w:numId="24">
    <w:abstractNumId w:val="3"/>
  </w:num>
  <w:num w:numId="25">
    <w:abstractNumId w:val="13"/>
  </w:num>
  <w:num w:numId="26">
    <w:abstractNumId w:val="16"/>
  </w:num>
  <w:num w:numId="27">
    <w:abstractNumId w:val="16"/>
  </w:num>
  <w:num w:numId="28">
    <w:abstractNumId w:val="16"/>
  </w:num>
  <w:num w:numId="29">
    <w:abstractNumId w:val="16"/>
  </w:num>
  <w:num w:numId="30">
    <w:abstractNumId w:val="7"/>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2NjAytzQ3M7IwNTdW0lEKTi0uzszPAykwrQUA3X3BpSwAAAA="/>
  </w:docVars>
  <w:rsids>
    <w:rsidRoot w:val="00A31959"/>
    <w:rsid w:val="00011F21"/>
    <w:rsid w:val="000237A6"/>
    <w:rsid w:val="0003613E"/>
    <w:rsid w:val="00041627"/>
    <w:rsid w:val="00043323"/>
    <w:rsid w:val="00054DF7"/>
    <w:rsid w:val="00057E24"/>
    <w:rsid w:val="00060DA4"/>
    <w:rsid w:val="00073160"/>
    <w:rsid w:val="00081080"/>
    <w:rsid w:val="00096170"/>
    <w:rsid w:val="000A58DA"/>
    <w:rsid w:val="000A7C35"/>
    <w:rsid w:val="000C20FE"/>
    <w:rsid w:val="000C4187"/>
    <w:rsid w:val="000D05E9"/>
    <w:rsid w:val="000D6691"/>
    <w:rsid w:val="000D78B9"/>
    <w:rsid w:val="00103CF5"/>
    <w:rsid w:val="001041E6"/>
    <w:rsid w:val="00105680"/>
    <w:rsid w:val="00112CFE"/>
    <w:rsid w:val="001236BB"/>
    <w:rsid w:val="0012404C"/>
    <w:rsid w:val="001335C4"/>
    <w:rsid w:val="00142A78"/>
    <w:rsid w:val="0015134C"/>
    <w:rsid w:val="0015358F"/>
    <w:rsid w:val="001559C7"/>
    <w:rsid w:val="0016002D"/>
    <w:rsid w:val="00161FBB"/>
    <w:rsid w:val="001722A7"/>
    <w:rsid w:val="001727EE"/>
    <w:rsid w:val="00180BBA"/>
    <w:rsid w:val="00190D9D"/>
    <w:rsid w:val="00195D28"/>
    <w:rsid w:val="001B30FE"/>
    <w:rsid w:val="001B5FC3"/>
    <w:rsid w:val="001B63AD"/>
    <w:rsid w:val="001C07DA"/>
    <w:rsid w:val="001C2D32"/>
    <w:rsid w:val="001C6E99"/>
    <w:rsid w:val="001D3E77"/>
    <w:rsid w:val="001E31ED"/>
    <w:rsid w:val="002158C5"/>
    <w:rsid w:val="002418B3"/>
    <w:rsid w:val="00247818"/>
    <w:rsid w:val="00263CC7"/>
    <w:rsid w:val="0026785A"/>
    <w:rsid w:val="00270123"/>
    <w:rsid w:val="00275408"/>
    <w:rsid w:val="002768C3"/>
    <w:rsid w:val="002B123F"/>
    <w:rsid w:val="002B16CD"/>
    <w:rsid w:val="002C07A9"/>
    <w:rsid w:val="002C307A"/>
    <w:rsid w:val="002C6C15"/>
    <w:rsid w:val="002F231C"/>
    <w:rsid w:val="00307F7F"/>
    <w:rsid w:val="0031125D"/>
    <w:rsid w:val="00311A04"/>
    <w:rsid w:val="00321A8F"/>
    <w:rsid w:val="0033638D"/>
    <w:rsid w:val="00336CBD"/>
    <w:rsid w:val="003526F9"/>
    <w:rsid w:val="00355FBE"/>
    <w:rsid w:val="0036464D"/>
    <w:rsid w:val="003646A1"/>
    <w:rsid w:val="00371255"/>
    <w:rsid w:val="00376195"/>
    <w:rsid w:val="00397CC5"/>
    <w:rsid w:val="003C3A39"/>
    <w:rsid w:val="003C59D0"/>
    <w:rsid w:val="003D5C32"/>
    <w:rsid w:val="003E0BAD"/>
    <w:rsid w:val="003F5749"/>
    <w:rsid w:val="004210A7"/>
    <w:rsid w:val="00422BF0"/>
    <w:rsid w:val="00423D0B"/>
    <w:rsid w:val="0042790F"/>
    <w:rsid w:val="004348EA"/>
    <w:rsid w:val="004429ED"/>
    <w:rsid w:val="00445372"/>
    <w:rsid w:val="00447217"/>
    <w:rsid w:val="004572F0"/>
    <w:rsid w:val="004601D6"/>
    <w:rsid w:val="00473134"/>
    <w:rsid w:val="0049778E"/>
    <w:rsid w:val="00497D1B"/>
    <w:rsid w:val="004A0AFD"/>
    <w:rsid w:val="004A7AA6"/>
    <w:rsid w:val="004B384A"/>
    <w:rsid w:val="004C43BB"/>
    <w:rsid w:val="004C522B"/>
    <w:rsid w:val="004E2289"/>
    <w:rsid w:val="004E420C"/>
    <w:rsid w:val="00500C60"/>
    <w:rsid w:val="0050324E"/>
    <w:rsid w:val="00510FB8"/>
    <w:rsid w:val="005129B5"/>
    <w:rsid w:val="005132B3"/>
    <w:rsid w:val="0053457A"/>
    <w:rsid w:val="00534AF3"/>
    <w:rsid w:val="00537702"/>
    <w:rsid w:val="00547FF2"/>
    <w:rsid w:val="0055076B"/>
    <w:rsid w:val="00552834"/>
    <w:rsid w:val="00552FA9"/>
    <w:rsid w:val="00555482"/>
    <w:rsid w:val="00573EAD"/>
    <w:rsid w:val="00585D47"/>
    <w:rsid w:val="005A455D"/>
    <w:rsid w:val="005A645F"/>
    <w:rsid w:val="005C71D6"/>
    <w:rsid w:val="005E4491"/>
    <w:rsid w:val="005E5B63"/>
    <w:rsid w:val="005E7CF9"/>
    <w:rsid w:val="005F1483"/>
    <w:rsid w:val="005F6FB7"/>
    <w:rsid w:val="0060392F"/>
    <w:rsid w:val="006263E3"/>
    <w:rsid w:val="00642C28"/>
    <w:rsid w:val="006435A8"/>
    <w:rsid w:val="00650F1F"/>
    <w:rsid w:val="00653114"/>
    <w:rsid w:val="00664675"/>
    <w:rsid w:val="00670302"/>
    <w:rsid w:val="0067281F"/>
    <w:rsid w:val="006809BC"/>
    <w:rsid w:val="00686CAE"/>
    <w:rsid w:val="006900B2"/>
    <w:rsid w:val="006C0080"/>
    <w:rsid w:val="006C7038"/>
    <w:rsid w:val="006E01DA"/>
    <w:rsid w:val="006E36A9"/>
    <w:rsid w:val="006E5721"/>
    <w:rsid w:val="006E7A16"/>
    <w:rsid w:val="006F1B71"/>
    <w:rsid w:val="006F45D9"/>
    <w:rsid w:val="00707937"/>
    <w:rsid w:val="00714311"/>
    <w:rsid w:val="007153B7"/>
    <w:rsid w:val="007217FA"/>
    <w:rsid w:val="00724B54"/>
    <w:rsid w:val="007262A3"/>
    <w:rsid w:val="0073055D"/>
    <w:rsid w:val="007428AB"/>
    <w:rsid w:val="00747199"/>
    <w:rsid w:val="00764C37"/>
    <w:rsid w:val="0077269B"/>
    <w:rsid w:val="007802DF"/>
    <w:rsid w:val="00780950"/>
    <w:rsid w:val="00786849"/>
    <w:rsid w:val="0079167D"/>
    <w:rsid w:val="007947BF"/>
    <w:rsid w:val="007A66A3"/>
    <w:rsid w:val="007C1F29"/>
    <w:rsid w:val="007D4062"/>
    <w:rsid w:val="007D5F53"/>
    <w:rsid w:val="007E3362"/>
    <w:rsid w:val="007E6572"/>
    <w:rsid w:val="007F2AFA"/>
    <w:rsid w:val="007F4CB3"/>
    <w:rsid w:val="007F5871"/>
    <w:rsid w:val="00816592"/>
    <w:rsid w:val="00824F63"/>
    <w:rsid w:val="008309C7"/>
    <w:rsid w:val="00863BD8"/>
    <w:rsid w:val="0087234E"/>
    <w:rsid w:val="00873CC6"/>
    <w:rsid w:val="0088037D"/>
    <w:rsid w:val="00882C7B"/>
    <w:rsid w:val="00895668"/>
    <w:rsid w:val="008D22CA"/>
    <w:rsid w:val="008D3290"/>
    <w:rsid w:val="008D5C6D"/>
    <w:rsid w:val="008E17B2"/>
    <w:rsid w:val="008E65CB"/>
    <w:rsid w:val="008F254E"/>
    <w:rsid w:val="008F7D48"/>
    <w:rsid w:val="00910B3D"/>
    <w:rsid w:val="00937EBD"/>
    <w:rsid w:val="00946767"/>
    <w:rsid w:val="00946E9D"/>
    <w:rsid w:val="009701FE"/>
    <w:rsid w:val="00972359"/>
    <w:rsid w:val="00981D39"/>
    <w:rsid w:val="009855BA"/>
    <w:rsid w:val="00996B1D"/>
    <w:rsid w:val="009A2C0A"/>
    <w:rsid w:val="009A656C"/>
    <w:rsid w:val="009A7AC4"/>
    <w:rsid w:val="009D3831"/>
    <w:rsid w:val="009D57BC"/>
    <w:rsid w:val="009F1AFB"/>
    <w:rsid w:val="009F370D"/>
    <w:rsid w:val="00A11EA3"/>
    <w:rsid w:val="00A31959"/>
    <w:rsid w:val="00A321C3"/>
    <w:rsid w:val="00A34E01"/>
    <w:rsid w:val="00A5278C"/>
    <w:rsid w:val="00A5359C"/>
    <w:rsid w:val="00A5574A"/>
    <w:rsid w:val="00A64ADC"/>
    <w:rsid w:val="00A66804"/>
    <w:rsid w:val="00A73B7F"/>
    <w:rsid w:val="00A879DE"/>
    <w:rsid w:val="00A90A33"/>
    <w:rsid w:val="00A966F5"/>
    <w:rsid w:val="00AA220D"/>
    <w:rsid w:val="00AC6087"/>
    <w:rsid w:val="00AC687A"/>
    <w:rsid w:val="00AC72B2"/>
    <w:rsid w:val="00AD04DB"/>
    <w:rsid w:val="00AE21FF"/>
    <w:rsid w:val="00AF3615"/>
    <w:rsid w:val="00B0622B"/>
    <w:rsid w:val="00B201B9"/>
    <w:rsid w:val="00B21AF1"/>
    <w:rsid w:val="00B24E15"/>
    <w:rsid w:val="00B26E01"/>
    <w:rsid w:val="00B565B3"/>
    <w:rsid w:val="00B63351"/>
    <w:rsid w:val="00B747DF"/>
    <w:rsid w:val="00B932F4"/>
    <w:rsid w:val="00B94901"/>
    <w:rsid w:val="00BA2750"/>
    <w:rsid w:val="00BB67DD"/>
    <w:rsid w:val="00BD1C17"/>
    <w:rsid w:val="00BD53DA"/>
    <w:rsid w:val="00BF40F0"/>
    <w:rsid w:val="00BF52D7"/>
    <w:rsid w:val="00C019C2"/>
    <w:rsid w:val="00C026A2"/>
    <w:rsid w:val="00C06241"/>
    <w:rsid w:val="00C16667"/>
    <w:rsid w:val="00C22B63"/>
    <w:rsid w:val="00C3000B"/>
    <w:rsid w:val="00C46C93"/>
    <w:rsid w:val="00C51B3A"/>
    <w:rsid w:val="00C525BE"/>
    <w:rsid w:val="00C65CD9"/>
    <w:rsid w:val="00C70F13"/>
    <w:rsid w:val="00C825E4"/>
    <w:rsid w:val="00CA0023"/>
    <w:rsid w:val="00CA1057"/>
    <w:rsid w:val="00CB4921"/>
    <w:rsid w:val="00CD79BF"/>
    <w:rsid w:val="00CE10A0"/>
    <w:rsid w:val="00D00D05"/>
    <w:rsid w:val="00D040D1"/>
    <w:rsid w:val="00D13B27"/>
    <w:rsid w:val="00D36256"/>
    <w:rsid w:val="00D454BD"/>
    <w:rsid w:val="00D47F3D"/>
    <w:rsid w:val="00D5264E"/>
    <w:rsid w:val="00D56FF7"/>
    <w:rsid w:val="00D66171"/>
    <w:rsid w:val="00D71F35"/>
    <w:rsid w:val="00D775D3"/>
    <w:rsid w:val="00D86C35"/>
    <w:rsid w:val="00D9116D"/>
    <w:rsid w:val="00DC4BBC"/>
    <w:rsid w:val="00DE469F"/>
    <w:rsid w:val="00DE7B4B"/>
    <w:rsid w:val="00DF1F44"/>
    <w:rsid w:val="00DF4772"/>
    <w:rsid w:val="00E02765"/>
    <w:rsid w:val="00E1187C"/>
    <w:rsid w:val="00E13659"/>
    <w:rsid w:val="00E15890"/>
    <w:rsid w:val="00E17D64"/>
    <w:rsid w:val="00E270F2"/>
    <w:rsid w:val="00E34EB9"/>
    <w:rsid w:val="00E353E0"/>
    <w:rsid w:val="00E45EBB"/>
    <w:rsid w:val="00E64EE9"/>
    <w:rsid w:val="00E72F4C"/>
    <w:rsid w:val="00E7576E"/>
    <w:rsid w:val="00E90D11"/>
    <w:rsid w:val="00EA2C75"/>
    <w:rsid w:val="00EA30FF"/>
    <w:rsid w:val="00EB5069"/>
    <w:rsid w:val="00EB6446"/>
    <w:rsid w:val="00EC5172"/>
    <w:rsid w:val="00ED1F7B"/>
    <w:rsid w:val="00EE6BF1"/>
    <w:rsid w:val="00EF01FE"/>
    <w:rsid w:val="00EF357E"/>
    <w:rsid w:val="00EF4CBE"/>
    <w:rsid w:val="00F03B25"/>
    <w:rsid w:val="00F158DE"/>
    <w:rsid w:val="00F15F15"/>
    <w:rsid w:val="00F3498E"/>
    <w:rsid w:val="00F35776"/>
    <w:rsid w:val="00F42B69"/>
    <w:rsid w:val="00F444B5"/>
    <w:rsid w:val="00F467C1"/>
    <w:rsid w:val="00F46A6D"/>
    <w:rsid w:val="00F54846"/>
    <w:rsid w:val="00F83B53"/>
    <w:rsid w:val="00F87C2E"/>
    <w:rsid w:val="00FA2D2A"/>
    <w:rsid w:val="00FA4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67AF48"/>
  <w15:chartTrackingRefBased/>
  <w15:docId w15:val="{29E592DB-184B-4FE0-964A-B43C0B555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20D"/>
    <w:pPr>
      <w:widowControl w:val="0"/>
      <w:jc w:val="both"/>
    </w:pPr>
  </w:style>
  <w:style w:type="paragraph" w:styleId="1">
    <w:name w:val="heading 1"/>
    <w:basedOn w:val="a"/>
    <w:next w:val="a"/>
    <w:link w:val="10"/>
    <w:qFormat/>
    <w:rsid w:val="00E72F4C"/>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E72F4C"/>
    <w:pPr>
      <w:numPr>
        <w:numId w:val="1"/>
      </w:numPr>
      <w:spacing w:before="180"/>
      <w:outlineLvl w:val="1"/>
    </w:pPr>
    <w:rPr>
      <w:sz w:val="32"/>
      <w:lang w:val="zh-CN"/>
    </w:rPr>
  </w:style>
  <w:style w:type="paragraph" w:styleId="3">
    <w:name w:val="heading 3"/>
    <w:basedOn w:val="2"/>
    <w:next w:val="a"/>
    <w:link w:val="30"/>
    <w:qFormat/>
    <w:rsid w:val="00E72F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72F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2F4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72F4C"/>
    <w:rPr>
      <w:sz w:val="18"/>
      <w:szCs w:val="18"/>
    </w:rPr>
  </w:style>
  <w:style w:type="paragraph" w:styleId="a5">
    <w:name w:val="footer"/>
    <w:basedOn w:val="a"/>
    <w:link w:val="a6"/>
    <w:uiPriority w:val="99"/>
    <w:unhideWhenUsed/>
    <w:rsid w:val="00E72F4C"/>
    <w:pPr>
      <w:tabs>
        <w:tab w:val="center" w:pos="4153"/>
        <w:tab w:val="right" w:pos="8306"/>
      </w:tabs>
      <w:snapToGrid w:val="0"/>
      <w:jc w:val="left"/>
    </w:pPr>
    <w:rPr>
      <w:sz w:val="18"/>
      <w:szCs w:val="18"/>
    </w:rPr>
  </w:style>
  <w:style w:type="character" w:customStyle="1" w:styleId="a6">
    <w:name w:val="页脚 字符"/>
    <w:basedOn w:val="a0"/>
    <w:link w:val="a5"/>
    <w:uiPriority w:val="99"/>
    <w:rsid w:val="00E72F4C"/>
    <w:rPr>
      <w:sz w:val="18"/>
      <w:szCs w:val="18"/>
    </w:rPr>
  </w:style>
  <w:style w:type="character" w:customStyle="1" w:styleId="10">
    <w:name w:val="标题 1 字符"/>
    <w:basedOn w:val="a0"/>
    <w:link w:val="1"/>
    <w:rsid w:val="00E72F4C"/>
    <w:rPr>
      <w:rFonts w:ascii="Arial" w:eastAsia="宋体" w:hAnsi="Arial" w:cs="Arial"/>
      <w:b/>
      <w:bCs/>
      <w:kern w:val="32"/>
      <w:sz w:val="28"/>
      <w:szCs w:val="32"/>
    </w:rPr>
  </w:style>
  <w:style w:type="character" w:customStyle="1" w:styleId="20">
    <w:name w:val="标题 2 字符"/>
    <w:basedOn w:val="a0"/>
    <w:link w:val="2"/>
    <w:rsid w:val="00E72F4C"/>
    <w:rPr>
      <w:rFonts w:ascii="Arial" w:eastAsia="宋体" w:hAnsi="Arial" w:cs="Arial"/>
      <w:b/>
      <w:bCs/>
      <w:kern w:val="32"/>
      <w:sz w:val="32"/>
      <w:szCs w:val="32"/>
      <w:lang w:val="zh-CN"/>
    </w:rPr>
  </w:style>
  <w:style w:type="character" w:customStyle="1" w:styleId="30">
    <w:name w:val="标题 3 字符"/>
    <w:basedOn w:val="a0"/>
    <w:link w:val="3"/>
    <w:rsid w:val="00E72F4C"/>
    <w:rPr>
      <w:rFonts w:ascii="Arial" w:eastAsia="宋体" w:hAnsi="Arial" w:cs="Arial"/>
      <w:b/>
      <w:bCs/>
      <w:kern w:val="32"/>
      <w:sz w:val="28"/>
      <w:szCs w:val="32"/>
      <w:lang w:val="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72F4C"/>
    <w:rPr>
      <w:rFonts w:asciiTheme="majorHAnsi" w:eastAsiaTheme="majorEastAsia" w:hAnsiTheme="majorHAnsi" w:cstheme="majorBidi"/>
      <w:b/>
      <w:bCs/>
      <w:sz w:val="28"/>
      <w:szCs w:val="28"/>
    </w:rPr>
  </w:style>
  <w:style w:type="table" w:styleId="a7">
    <w:name w:val="Table Grid"/>
    <w:basedOn w:val="a1"/>
    <w:uiPriority w:val="39"/>
    <w:qFormat/>
    <w:rsid w:val="00E72F4C"/>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9"/>
    <w:uiPriority w:val="34"/>
    <w:qFormat/>
    <w:rsid w:val="00E72F4C"/>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character" w:customStyle="1" w:styleId="a9">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8"/>
    <w:uiPriority w:val="34"/>
    <w:qFormat/>
    <w:locked/>
    <w:rsid w:val="00E72F4C"/>
    <w:rPr>
      <w:rFonts w:ascii="CG Times (WN)" w:eastAsia="Times New Roman" w:hAnsi="CG Times (WN)" w:cs="Times New Roman"/>
      <w:kern w:val="0"/>
      <w:sz w:val="20"/>
      <w:szCs w:val="24"/>
      <w:lang w:eastAsia="en-US"/>
    </w:rPr>
  </w:style>
  <w:style w:type="paragraph" w:styleId="aa">
    <w:name w:val="caption"/>
    <w:basedOn w:val="a"/>
    <w:next w:val="a"/>
    <w:uiPriority w:val="35"/>
    <w:unhideWhenUsed/>
    <w:qFormat/>
    <w:rsid w:val="00E72F4C"/>
    <w:pPr>
      <w:widowControl/>
      <w:spacing w:beforeLines="50" w:before="50" w:after="120" w:line="260" w:lineRule="exact"/>
    </w:pPr>
    <w:rPr>
      <w:rFonts w:asciiTheme="majorHAnsi" w:eastAsia="黑体" w:hAnsiTheme="majorHAnsi" w:cstheme="majorBidi"/>
      <w:kern w:val="0"/>
      <w:sz w:val="20"/>
      <w:szCs w:val="20"/>
      <w:lang w:eastAsia="en-US"/>
    </w:rPr>
  </w:style>
  <w:style w:type="paragraph" w:customStyle="1" w:styleId="B1">
    <w:name w:val="B1"/>
    <w:basedOn w:val="a"/>
    <w:link w:val="B1Char"/>
    <w:qFormat/>
    <w:rsid w:val="00E72F4C"/>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E72F4C"/>
    <w:rPr>
      <w:rFonts w:ascii="Times New Roman" w:eastAsia="宋体" w:hAnsi="Times New Roman" w:cs="Times New Roman"/>
      <w:kern w:val="0"/>
      <w:sz w:val="20"/>
      <w:szCs w:val="20"/>
      <w:lang w:val="en-GB" w:eastAsia="en-US"/>
    </w:rPr>
  </w:style>
  <w:style w:type="paragraph" w:customStyle="1" w:styleId="NO">
    <w:name w:val="NO"/>
    <w:basedOn w:val="a"/>
    <w:link w:val="NOChar"/>
    <w:qFormat/>
    <w:rsid w:val="00E72F4C"/>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E72F4C"/>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E72F4C"/>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locked/>
    <w:rsid w:val="00E72F4C"/>
    <w:rPr>
      <w:rFonts w:ascii="Arial" w:eastAsia="宋体" w:hAnsi="Arial" w:cs="Times New Roman"/>
      <w:kern w:val="0"/>
      <w:sz w:val="18"/>
      <w:szCs w:val="20"/>
      <w:lang w:val="en-GB" w:eastAsia="en-US"/>
    </w:rPr>
  </w:style>
  <w:style w:type="paragraph" w:customStyle="1" w:styleId="TAH">
    <w:name w:val="TAH"/>
    <w:basedOn w:val="a"/>
    <w:link w:val="TAHCar"/>
    <w:qFormat/>
    <w:rsid w:val="00E72F4C"/>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E72F4C"/>
    <w:rPr>
      <w:rFonts w:ascii="Arial" w:eastAsia="宋体" w:hAnsi="Arial" w:cs="Times New Roman"/>
      <w:b/>
      <w:kern w:val="0"/>
      <w:sz w:val="18"/>
      <w:szCs w:val="20"/>
      <w:lang w:val="en-GB" w:eastAsia="en-US"/>
    </w:rPr>
  </w:style>
  <w:style w:type="paragraph" w:customStyle="1" w:styleId="TH">
    <w:name w:val="TH"/>
    <w:basedOn w:val="a"/>
    <w:link w:val="THChar"/>
    <w:qFormat/>
    <w:rsid w:val="00E72F4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E72F4C"/>
    <w:rPr>
      <w:rFonts w:ascii="Arial" w:eastAsia="宋体" w:hAnsi="Arial" w:cs="Times New Roman"/>
      <w:b/>
      <w:kern w:val="0"/>
      <w:sz w:val="20"/>
      <w:szCs w:val="20"/>
      <w:lang w:val="en-GB" w:eastAsia="en-US"/>
    </w:rPr>
  </w:style>
  <w:style w:type="paragraph" w:customStyle="1" w:styleId="PL">
    <w:name w:val="PL"/>
    <w:qFormat/>
    <w:rsid w:val="00E72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Doc-text2Char">
    <w:name w:val="Doc-text2 Char"/>
    <w:link w:val="Doc-text2"/>
    <w:qFormat/>
    <w:locked/>
    <w:rsid w:val="002418B3"/>
    <w:rPr>
      <w:rFonts w:ascii="Arial" w:eastAsia="MS Mincho" w:hAnsi="Arial" w:cs="Arial"/>
      <w:szCs w:val="24"/>
    </w:rPr>
  </w:style>
  <w:style w:type="paragraph" w:customStyle="1" w:styleId="Doc-text2">
    <w:name w:val="Doc-text2"/>
    <w:basedOn w:val="a"/>
    <w:link w:val="Doc-text2Char"/>
    <w:qFormat/>
    <w:rsid w:val="002418B3"/>
    <w:pPr>
      <w:widowControl/>
      <w:tabs>
        <w:tab w:val="left" w:pos="1622"/>
      </w:tabs>
      <w:ind w:left="1622" w:hanging="363"/>
      <w:jc w:val="left"/>
    </w:pPr>
    <w:rPr>
      <w:rFonts w:ascii="Arial" w:eastAsia="MS Mincho" w:hAnsi="Arial" w:cs="Arial"/>
      <w:szCs w:val="24"/>
    </w:rPr>
  </w:style>
  <w:style w:type="paragraph" w:styleId="ab">
    <w:name w:val="Balloon Text"/>
    <w:basedOn w:val="a"/>
    <w:link w:val="ac"/>
    <w:uiPriority w:val="99"/>
    <w:semiHidden/>
    <w:unhideWhenUsed/>
    <w:rsid w:val="00E64EE9"/>
    <w:rPr>
      <w:sz w:val="18"/>
      <w:szCs w:val="18"/>
    </w:rPr>
  </w:style>
  <w:style w:type="character" w:customStyle="1" w:styleId="ac">
    <w:name w:val="批注框文本 字符"/>
    <w:basedOn w:val="a0"/>
    <w:link w:val="ab"/>
    <w:uiPriority w:val="99"/>
    <w:semiHidden/>
    <w:rsid w:val="00E64EE9"/>
    <w:rPr>
      <w:sz w:val="18"/>
      <w:szCs w:val="18"/>
    </w:rPr>
  </w:style>
  <w:style w:type="character" w:styleId="ad">
    <w:name w:val="annotation reference"/>
    <w:basedOn w:val="a0"/>
    <w:uiPriority w:val="99"/>
    <w:semiHidden/>
    <w:unhideWhenUsed/>
    <w:rsid w:val="004572F0"/>
    <w:rPr>
      <w:sz w:val="21"/>
      <w:szCs w:val="21"/>
    </w:rPr>
  </w:style>
  <w:style w:type="paragraph" w:styleId="ae">
    <w:name w:val="annotation text"/>
    <w:basedOn w:val="a"/>
    <w:link w:val="af"/>
    <w:uiPriority w:val="99"/>
    <w:semiHidden/>
    <w:unhideWhenUsed/>
    <w:rsid w:val="004572F0"/>
    <w:pPr>
      <w:jc w:val="left"/>
    </w:pPr>
  </w:style>
  <w:style w:type="character" w:customStyle="1" w:styleId="af">
    <w:name w:val="批注文字 字符"/>
    <w:basedOn w:val="a0"/>
    <w:link w:val="ae"/>
    <w:uiPriority w:val="99"/>
    <w:semiHidden/>
    <w:rsid w:val="004572F0"/>
  </w:style>
  <w:style w:type="paragraph" w:styleId="af0">
    <w:name w:val="annotation subject"/>
    <w:basedOn w:val="ae"/>
    <w:next w:val="ae"/>
    <w:link w:val="af1"/>
    <w:uiPriority w:val="99"/>
    <w:semiHidden/>
    <w:unhideWhenUsed/>
    <w:rsid w:val="004572F0"/>
    <w:rPr>
      <w:b/>
      <w:bCs/>
    </w:rPr>
  </w:style>
  <w:style w:type="character" w:customStyle="1" w:styleId="af1">
    <w:name w:val="批注主题 字符"/>
    <w:basedOn w:val="af"/>
    <w:link w:val="af0"/>
    <w:uiPriority w:val="99"/>
    <w:semiHidden/>
    <w:rsid w:val="004572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55578">
      <w:bodyDiv w:val="1"/>
      <w:marLeft w:val="0"/>
      <w:marRight w:val="0"/>
      <w:marTop w:val="0"/>
      <w:marBottom w:val="0"/>
      <w:divBdr>
        <w:top w:val="none" w:sz="0" w:space="0" w:color="auto"/>
        <w:left w:val="none" w:sz="0" w:space="0" w:color="auto"/>
        <w:bottom w:val="none" w:sz="0" w:space="0" w:color="auto"/>
        <w:right w:val="none" w:sz="0" w:space="0" w:color="auto"/>
      </w:divBdr>
    </w:div>
    <w:div w:id="958334583">
      <w:bodyDiv w:val="1"/>
      <w:marLeft w:val="0"/>
      <w:marRight w:val="0"/>
      <w:marTop w:val="0"/>
      <w:marBottom w:val="0"/>
      <w:divBdr>
        <w:top w:val="none" w:sz="0" w:space="0" w:color="auto"/>
        <w:left w:val="none" w:sz="0" w:space="0" w:color="auto"/>
        <w:bottom w:val="none" w:sz="0" w:space="0" w:color="auto"/>
        <w:right w:val="none" w:sz="0" w:space="0" w:color="auto"/>
      </w:divBdr>
    </w:div>
    <w:div w:id="1002466927">
      <w:bodyDiv w:val="1"/>
      <w:marLeft w:val="0"/>
      <w:marRight w:val="0"/>
      <w:marTop w:val="0"/>
      <w:marBottom w:val="0"/>
      <w:divBdr>
        <w:top w:val="none" w:sz="0" w:space="0" w:color="auto"/>
        <w:left w:val="none" w:sz="0" w:space="0" w:color="auto"/>
        <w:bottom w:val="none" w:sz="0" w:space="0" w:color="auto"/>
        <w:right w:val="none" w:sz="0" w:space="0" w:color="auto"/>
      </w:divBdr>
    </w:div>
    <w:div w:id="1314289240">
      <w:bodyDiv w:val="1"/>
      <w:marLeft w:val="0"/>
      <w:marRight w:val="0"/>
      <w:marTop w:val="0"/>
      <w:marBottom w:val="0"/>
      <w:divBdr>
        <w:top w:val="none" w:sz="0" w:space="0" w:color="auto"/>
        <w:left w:val="none" w:sz="0" w:space="0" w:color="auto"/>
        <w:bottom w:val="none" w:sz="0" w:space="0" w:color="auto"/>
        <w:right w:val="none" w:sz="0" w:space="0" w:color="auto"/>
      </w:divBdr>
    </w:div>
    <w:div w:id="169214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0939-7FAE-403F-BF6E-45BE2BC5E73A}">
  <ds:schemaRefs>
    <ds:schemaRef ds:uri="http://schemas.microsoft.com/office/2006/metadata/properties"/>
    <ds:schemaRef ds:uri="http://purl.org/dc/terms/"/>
    <ds:schemaRef ds:uri="http://purl.org/dc/elements/1.1/"/>
    <ds:schemaRef ds:uri="http://schemas.microsoft.com/office/2006/documentManagement/types"/>
    <ds:schemaRef ds:uri="http://www.w3.org/XML/1998/namespace"/>
    <ds:schemaRef ds:uri="98194d48-cc26-4b7e-909f-baa95c83abfa"/>
    <ds:schemaRef ds:uri="http://schemas.microsoft.com/office/infopath/2007/PartnerControls"/>
    <ds:schemaRef ds:uri="http://schemas.openxmlformats.org/package/2006/metadata/core-properties"/>
    <ds:schemaRef ds:uri="1c248485-b98a-4513-a581-ff7cb1688d78"/>
    <ds:schemaRef ds:uri="http://purl.org/dc/dcmitype/"/>
  </ds:schemaRefs>
</ds:datastoreItem>
</file>

<file path=customXml/itemProps2.xml><?xml version="1.0" encoding="utf-8"?>
<ds:datastoreItem xmlns:ds="http://schemas.openxmlformats.org/officeDocument/2006/customXml" ds:itemID="{99ACA294-56D6-4439-9A33-CC2428F115FF}">
  <ds:schemaRefs>
    <ds:schemaRef ds:uri="http://schemas.microsoft.com/sharepoint/v3/contenttype/forms"/>
  </ds:schemaRefs>
</ds:datastoreItem>
</file>

<file path=customXml/itemProps3.xml><?xml version="1.0" encoding="utf-8"?>
<ds:datastoreItem xmlns:ds="http://schemas.openxmlformats.org/officeDocument/2006/customXml" ds:itemID="{7273E70B-0A50-4F8B-8328-F9A76E13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7F2648-5CBA-4FD0-8F8E-169B70802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2686</Words>
  <Characters>15313</Characters>
  <Application>Microsoft Office Word</Application>
  <DocSecurity>0</DocSecurity>
  <Lines>127</Lines>
  <Paragraphs>35</Paragraphs>
  <ScaleCrop>false</ScaleCrop>
  <Company/>
  <LinksUpToDate>false</LinksUpToDate>
  <CharactersWithSpaces>17964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yuan</cp:lastModifiedBy>
  <cp:revision>45</cp:revision>
  <dcterms:created xsi:type="dcterms:W3CDTF">2023-05-11T13:38:00Z</dcterms:created>
  <dcterms:modified xsi:type="dcterms:W3CDTF">2023-05-12T07:45:00Z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